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940"/>
        <w:gridCol w:w="3780"/>
      </w:tblGrid>
      <w:tr w:rsidR="0086730F" w:rsidRPr="0086730F" w:rsidTr="00E702C2">
        <w:tc>
          <w:tcPr>
            <w:tcW w:w="5940" w:type="dxa"/>
          </w:tcPr>
          <w:p w:rsidR="0086730F" w:rsidRPr="0086730F" w:rsidRDefault="0086730F" w:rsidP="0086730F">
            <w:pPr>
              <w:widowControl w:val="0"/>
              <w:suppressAutoHyphens/>
              <w:autoSpaceDE w:val="0"/>
              <w:ind w:right="1296"/>
              <w:jc w:val="center"/>
              <w:rPr>
                <w:b/>
                <w:bCs/>
                <w:sz w:val="28"/>
                <w:szCs w:val="28"/>
                <w:lang w:eastAsia="ar-SA"/>
              </w:rPr>
            </w:pPr>
            <w:r w:rsidRPr="0086730F">
              <w:rPr>
                <w:b/>
                <w:bCs/>
                <w:sz w:val="28"/>
                <w:szCs w:val="28"/>
                <w:lang w:eastAsia="ar-SA"/>
              </w:rPr>
              <w:t>АДМИНИСТРАЦИЯ</w:t>
            </w:r>
          </w:p>
          <w:p w:rsidR="0086730F" w:rsidRPr="0086730F" w:rsidRDefault="0086730F" w:rsidP="0086730F">
            <w:pPr>
              <w:widowControl w:val="0"/>
              <w:suppressAutoHyphens/>
              <w:autoSpaceDE w:val="0"/>
              <w:ind w:right="1296"/>
              <w:jc w:val="center"/>
              <w:rPr>
                <w:b/>
                <w:bCs/>
                <w:sz w:val="28"/>
                <w:szCs w:val="28"/>
                <w:lang w:eastAsia="ar-SA"/>
              </w:rPr>
            </w:pPr>
            <w:r w:rsidRPr="0086730F">
              <w:rPr>
                <w:b/>
                <w:bCs/>
                <w:sz w:val="28"/>
                <w:szCs w:val="28"/>
                <w:lang w:eastAsia="ar-SA"/>
              </w:rPr>
              <w:t>МУНИЦИПАЛЬНОГО</w:t>
            </w:r>
          </w:p>
          <w:p w:rsidR="0086730F" w:rsidRPr="0086730F" w:rsidRDefault="0086730F" w:rsidP="0086730F">
            <w:pPr>
              <w:widowControl w:val="0"/>
              <w:suppressAutoHyphens/>
              <w:autoSpaceDE w:val="0"/>
              <w:ind w:right="1296"/>
              <w:jc w:val="center"/>
              <w:rPr>
                <w:b/>
                <w:bCs/>
                <w:sz w:val="28"/>
                <w:szCs w:val="28"/>
                <w:lang w:eastAsia="ar-SA"/>
              </w:rPr>
            </w:pPr>
            <w:r w:rsidRPr="0086730F">
              <w:rPr>
                <w:b/>
                <w:bCs/>
                <w:sz w:val="28"/>
                <w:szCs w:val="28"/>
                <w:lang w:eastAsia="ar-SA"/>
              </w:rPr>
              <w:t>ОБРАЗОВАНИЯ</w:t>
            </w:r>
          </w:p>
          <w:p w:rsidR="0086730F" w:rsidRPr="0086730F" w:rsidRDefault="0086730F" w:rsidP="0086730F">
            <w:pPr>
              <w:widowControl w:val="0"/>
              <w:suppressAutoHyphens/>
              <w:autoSpaceDE w:val="0"/>
              <w:ind w:right="1296"/>
              <w:jc w:val="center"/>
              <w:rPr>
                <w:b/>
                <w:bCs/>
                <w:sz w:val="28"/>
                <w:szCs w:val="28"/>
                <w:lang w:eastAsia="ar-SA"/>
              </w:rPr>
            </w:pPr>
            <w:r w:rsidRPr="0086730F">
              <w:rPr>
                <w:b/>
                <w:bCs/>
                <w:sz w:val="28"/>
                <w:szCs w:val="28"/>
                <w:lang w:eastAsia="ar-SA"/>
              </w:rPr>
              <w:t>ЛЕНИНСКИЙ СЕЛЬСОВЕТ</w:t>
            </w:r>
          </w:p>
          <w:p w:rsidR="0086730F" w:rsidRPr="0086730F" w:rsidRDefault="0086730F" w:rsidP="0086730F">
            <w:pPr>
              <w:widowControl w:val="0"/>
              <w:tabs>
                <w:tab w:val="left" w:pos="4111"/>
              </w:tabs>
              <w:suppressAutoHyphens/>
              <w:autoSpaceDE w:val="0"/>
              <w:ind w:right="1296"/>
              <w:jc w:val="center"/>
              <w:rPr>
                <w:b/>
                <w:bCs/>
                <w:sz w:val="28"/>
                <w:szCs w:val="28"/>
                <w:lang w:eastAsia="ar-SA"/>
              </w:rPr>
            </w:pPr>
            <w:r w:rsidRPr="0086730F">
              <w:rPr>
                <w:b/>
                <w:bCs/>
                <w:sz w:val="28"/>
                <w:szCs w:val="28"/>
                <w:lang w:eastAsia="ar-SA"/>
              </w:rPr>
              <w:t>ОРЕНБУРГСКОГО РАЙОНА</w:t>
            </w:r>
          </w:p>
          <w:p w:rsidR="0086730F" w:rsidRPr="0086730F" w:rsidRDefault="0086730F" w:rsidP="0086730F">
            <w:pPr>
              <w:widowControl w:val="0"/>
              <w:suppressAutoHyphens/>
              <w:autoSpaceDE w:val="0"/>
              <w:ind w:right="1296"/>
              <w:jc w:val="center"/>
              <w:rPr>
                <w:b/>
                <w:bCs/>
                <w:sz w:val="28"/>
                <w:szCs w:val="28"/>
                <w:lang w:eastAsia="ar-SA"/>
              </w:rPr>
            </w:pPr>
            <w:r w:rsidRPr="0086730F">
              <w:rPr>
                <w:b/>
                <w:bCs/>
                <w:sz w:val="28"/>
                <w:szCs w:val="28"/>
                <w:lang w:eastAsia="ar-SA"/>
              </w:rPr>
              <w:t>ОРЕНБУРГСКОЙ ОБЛАСТИ</w:t>
            </w:r>
          </w:p>
          <w:p w:rsidR="0086730F" w:rsidRPr="0086730F" w:rsidRDefault="0086730F" w:rsidP="0086730F">
            <w:pPr>
              <w:widowControl w:val="0"/>
              <w:suppressAutoHyphens/>
              <w:autoSpaceDE w:val="0"/>
              <w:ind w:right="1296"/>
              <w:jc w:val="center"/>
              <w:rPr>
                <w:sz w:val="32"/>
                <w:szCs w:val="32"/>
                <w:lang w:eastAsia="ar-SA"/>
              </w:rPr>
            </w:pPr>
          </w:p>
          <w:p w:rsidR="0086730F" w:rsidRPr="0086730F" w:rsidRDefault="0086730F" w:rsidP="0086730F">
            <w:pPr>
              <w:widowControl w:val="0"/>
              <w:suppressAutoHyphens/>
              <w:autoSpaceDE w:val="0"/>
              <w:ind w:right="1296"/>
              <w:jc w:val="center"/>
              <w:rPr>
                <w:b/>
                <w:bCs/>
                <w:sz w:val="32"/>
                <w:szCs w:val="32"/>
                <w:lang w:eastAsia="ar-SA"/>
              </w:rPr>
            </w:pPr>
            <w:proofErr w:type="gramStart"/>
            <w:r w:rsidRPr="0086730F">
              <w:rPr>
                <w:b/>
                <w:bCs/>
                <w:sz w:val="32"/>
                <w:szCs w:val="32"/>
                <w:lang w:eastAsia="ar-SA"/>
              </w:rPr>
              <w:t>П</w:t>
            </w:r>
            <w:proofErr w:type="gramEnd"/>
            <w:r w:rsidRPr="0086730F">
              <w:rPr>
                <w:b/>
                <w:bCs/>
                <w:sz w:val="32"/>
                <w:szCs w:val="32"/>
                <w:lang w:eastAsia="ar-SA"/>
              </w:rPr>
              <w:t xml:space="preserve"> О С Т А Н О В Л Е Н И Е</w:t>
            </w:r>
          </w:p>
          <w:p w:rsidR="0086730F" w:rsidRPr="0086730F" w:rsidRDefault="0086730F" w:rsidP="0086730F">
            <w:pPr>
              <w:widowControl w:val="0"/>
              <w:suppressAutoHyphens/>
              <w:autoSpaceDE w:val="0"/>
              <w:rPr>
                <w:b/>
                <w:bCs/>
                <w:spacing w:val="60"/>
                <w:sz w:val="24"/>
                <w:szCs w:val="24"/>
                <w:lang w:eastAsia="ar-SA"/>
              </w:rPr>
            </w:pPr>
          </w:p>
          <w:p w:rsidR="0086730F" w:rsidRPr="0086730F" w:rsidRDefault="0086730F" w:rsidP="0086730F">
            <w:pPr>
              <w:widowControl w:val="0"/>
              <w:suppressAutoHyphens/>
              <w:autoSpaceDE w:val="0"/>
              <w:rPr>
                <w:bCs/>
                <w:sz w:val="28"/>
                <w:szCs w:val="28"/>
                <w:u w:val="single"/>
                <w:lang w:eastAsia="ar-SA"/>
              </w:rPr>
            </w:pPr>
            <w:r w:rsidRPr="0086730F">
              <w:rPr>
                <w:bCs/>
                <w:spacing w:val="60"/>
                <w:sz w:val="24"/>
                <w:szCs w:val="24"/>
                <w:lang w:eastAsia="ar-SA"/>
              </w:rPr>
              <w:t xml:space="preserve">       </w:t>
            </w:r>
            <w:r>
              <w:rPr>
                <w:sz w:val="28"/>
                <w:szCs w:val="28"/>
                <w:u w:val="single"/>
                <w:lang w:eastAsia="ar-SA"/>
              </w:rPr>
              <w:t>16.09</w:t>
            </w:r>
            <w:r w:rsidRPr="0086730F">
              <w:rPr>
                <w:sz w:val="28"/>
                <w:szCs w:val="28"/>
                <w:u w:val="single"/>
                <w:lang w:eastAsia="ar-SA"/>
              </w:rPr>
              <w:t xml:space="preserve">.2020  № </w:t>
            </w:r>
            <w:r>
              <w:rPr>
                <w:sz w:val="28"/>
                <w:szCs w:val="28"/>
                <w:u w:val="single"/>
                <w:lang w:eastAsia="ar-SA"/>
              </w:rPr>
              <w:t>289</w:t>
            </w:r>
            <w:r w:rsidRPr="0086730F">
              <w:rPr>
                <w:sz w:val="28"/>
                <w:szCs w:val="28"/>
                <w:u w:val="single"/>
                <w:lang w:eastAsia="ar-SA"/>
              </w:rPr>
              <w:t>-п</w:t>
            </w:r>
          </w:p>
        </w:tc>
        <w:tc>
          <w:tcPr>
            <w:tcW w:w="3780" w:type="dxa"/>
          </w:tcPr>
          <w:p w:rsidR="0086730F" w:rsidRPr="0086730F" w:rsidRDefault="0086730F" w:rsidP="0086730F">
            <w:pPr>
              <w:widowControl w:val="0"/>
              <w:suppressAutoHyphens/>
              <w:autoSpaceDE w:val="0"/>
              <w:snapToGrid w:val="0"/>
              <w:jc w:val="right"/>
              <w:rPr>
                <w:b/>
                <w:bCs/>
                <w:sz w:val="24"/>
                <w:szCs w:val="24"/>
                <w:lang w:eastAsia="ar-SA"/>
              </w:rPr>
            </w:pPr>
          </w:p>
        </w:tc>
      </w:tr>
    </w:tbl>
    <w:p w:rsidR="00D469A0" w:rsidRDefault="00D469A0" w:rsidP="00D469A0">
      <w:pPr>
        <w:jc w:val="both"/>
        <w:rPr>
          <w:sz w:val="24"/>
        </w:rPr>
      </w:pPr>
    </w:p>
    <w:p w:rsidR="008D3F6D" w:rsidRPr="008D3F6D" w:rsidRDefault="008D3F6D" w:rsidP="008D3F6D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D3F6D">
        <w:rPr>
          <w:bCs/>
          <w:sz w:val="28"/>
          <w:szCs w:val="28"/>
        </w:rPr>
        <w:t>Об утверждении Порядка исполнения</w:t>
      </w:r>
    </w:p>
    <w:p w:rsidR="008D3F6D" w:rsidRPr="008D3F6D" w:rsidRDefault="008D3F6D" w:rsidP="008D3F6D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</w:t>
      </w:r>
      <w:r w:rsidRPr="008D3F6D">
        <w:rPr>
          <w:bCs/>
          <w:sz w:val="28"/>
          <w:szCs w:val="28"/>
        </w:rPr>
        <w:t xml:space="preserve">юджета муниципального образования </w:t>
      </w:r>
    </w:p>
    <w:p w:rsidR="008D3F6D" w:rsidRPr="008D3F6D" w:rsidRDefault="00D61BAF" w:rsidP="008D3F6D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Ленинский сельсовет </w:t>
      </w:r>
      <w:r w:rsidR="008D3F6D" w:rsidRPr="008D3F6D">
        <w:rPr>
          <w:bCs/>
          <w:sz w:val="28"/>
          <w:szCs w:val="28"/>
        </w:rPr>
        <w:t>по расходам и источникам</w:t>
      </w:r>
    </w:p>
    <w:p w:rsidR="008D3F6D" w:rsidRPr="008D3F6D" w:rsidRDefault="008D3F6D" w:rsidP="008D3F6D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</w:t>
      </w:r>
      <w:r w:rsidRPr="008D3F6D">
        <w:rPr>
          <w:bCs/>
          <w:sz w:val="28"/>
          <w:szCs w:val="28"/>
        </w:rPr>
        <w:t>инансирования дефицита местного бюджета</w:t>
      </w:r>
    </w:p>
    <w:p w:rsidR="00D469A0" w:rsidRDefault="00D469A0" w:rsidP="00D469A0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D469A0" w:rsidRPr="00D469A0" w:rsidRDefault="00D469A0" w:rsidP="00D469A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469A0" w:rsidRDefault="00D469A0" w:rsidP="0085310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469A0">
        <w:rPr>
          <w:sz w:val="28"/>
          <w:szCs w:val="28"/>
        </w:rPr>
        <w:t xml:space="preserve">В соответствии </w:t>
      </w:r>
      <w:r w:rsidR="007206EB">
        <w:rPr>
          <w:sz w:val="28"/>
          <w:szCs w:val="28"/>
        </w:rPr>
        <w:t xml:space="preserve">с реализацией </w:t>
      </w:r>
      <w:hyperlink r:id="rId6" w:history="1">
        <w:r w:rsidRPr="00D469A0">
          <w:rPr>
            <w:sz w:val="28"/>
            <w:szCs w:val="28"/>
          </w:rPr>
          <w:t>стать</w:t>
        </w:r>
        <w:r w:rsidR="007206EB">
          <w:rPr>
            <w:sz w:val="28"/>
            <w:szCs w:val="28"/>
          </w:rPr>
          <w:t xml:space="preserve">ей </w:t>
        </w:r>
        <w:r w:rsidRPr="00D469A0">
          <w:rPr>
            <w:sz w:val="28"/>
            <w:szCs w:val="28"/>
          </w:rPr>
          <w:t xml:space="preserve"> 215.1</w:t>
        </w:r>
      </w:hyperlink>
      <w:r w:rsidRPr="00D469A0">
        <w:rPr>
          <w:sz w:val="28"/>
          <w:szCs w:val="28"/>
        </w:rPr>
        <w:t xml:space="preserve">, </w:t>
      </w:r>
      <w:hyperlink r:id="rId7" w:history="1">
        <w:r w:rsidRPr="00D469A0">
          <w:rPr>
            <w:sz w:val="28"/>
            <w:szCs w:val="28"/>
          </w:rPr>
          <w:t>219</w:t>
        </w:r>
      </w:hyperlink>
      <w:r w:rsidRPr="00D469A0">
        <w:rPr>
          <w:sz w:val="28"/>
          <w:szCs w:val="28"/>
        </w:rPr>
        <w:t xml:space="preserve">, </w:t>
      </w:r>
      <w:hyperlink r:id="rId8" w:history="1">
        <w:r w:rsidRPr="00D469A0">
          <w:rPr>
            <w:sz w:val="28"/>
            <w:szCs w:val="28"/>
          </w:rPr>
          <w:t>219.2</w:t>
        </w:r>
      </w:hyperlink>
      <w:r w:rsidRPr="00D469A0">
        <w:rPr>
          <w:sz w:val="28"/>
          <w:szCs w:val="28"/>
        </w:rPr>
        <w:t xml:space="preserve">, </w:t>
      </w:r>
      <w:hyperlink r:id="rId9" w:history="1">
        <w:r w:rsidR="007206EB">
          <w:rPr>
            <w:sz w:val="28"/>
            <w:szCs w:val="28"/>
          </w:rPr>
          <w:t>241.1</w:t>
        </w:r>
      </w:hyperlink>
      <w:r w:rsidRPr="00D469A0">
        <w:rPr>
          <w:sz w:val="28"/>
          <w:szCs w:val="28"/>
        </w:rPr>
        <w:t xml:space="preserve"> Бюджетного кодекса Российской Федерации</w:t>
      </w:r>
    </w:p>
    <w:p w:rsidR="00D469A0" w:rsidRPr="00D469A0" w:rsidRDefault="00D469A0" w:rsidP="0085310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469A0">
        <w:rPr>
          <w:sz w:val="28"/>
          <w:szCs w:val="28"/>
        </w:rPr>
        <w:t xml:space="preserve">1.Утвердить прилагаемый </w:t>
      </w:r>
      <w:hyperlink w:anchor="Par35" w:history="1">
        <w:r w:rsidRPr="00D469A0">
          <w:rPr>
            <w:sz w:val="28"/>
            <w:szCs w:val="28"/>
          </w:rPr>
          <w:t>Порядок</w:t>
        </w:r>
      </w:hyperlink>
      <w:r w:rsidRPr="00D469A0">
        <w:rPr>
          <w:sz w:val="28"/>
          <w:szCs w:val="28"/>
        </w:rPr>
        <w:t xml:space="preserve"> исполнения бюджета </w:t>
      </w:r>
      <w:r w:rsidR="00853104">
        <w:rPr>
          <w:sz w:val="28"/>
          <w:szCs w:val="28"/>
        </w:rPr>
        <w:t>м</w:t>
      </w:r>
      <w:r>
        <w:rPr>
          <w:sz w:val="28"/>
          <w:szCs w:val="28"/>
        </w:rPr>
        <w:t xml:space="preserve">униципального </w:t>
      </w:r>
      <w:r w:rsidR="00607AC0">
        <w:rPr>
          <w:sz w:val="28"/>
          <w:szCs w:val="28"/>
        </w:rPr>
        <w:t xml:space="preserve">образования </w:t>
      </w:r>
      <w:r w:rsidR="001D29B3" w:rsidRPr="001D29B3">
        <w:rPr>
          <w:sz w:val="28"/>
          <w:szCs w:val="28"/>
        </w:rPr>
        <w:t xml:space="preserve">Ленинский сельсовет </w:t>
      </w:r>
      <w:r w:rsidRPr="00D469A0">
        <w:rPr>
          <w:sz w:val="28"/>
          <w:szCs w:val="28"/>
        </w:rPr>
        <w:t xml:space="preserve">по расходам и источникам финансирования дефицита </w:t>
      </w:r>
      <w:r w:rsidR="004239FF">
        <w:rPr>
          <w:sz w:val="28"/>
          <w:szCs w:val="28"/>
        </w:rPr>
        <w:t xml:space="preserve">местного </w:t>
      </w:r>
      <w:r w:rsidRPr="00D469A0">
        <w:rPr>
          <w:sz w:val="28"/>
          <w:szCs w:val="28"/>
        </w:rPr>
        <w:t>бюджета</w:t>
      </w:r>
      <w:r w:rsidR="007206EB">
        <w:rPr>
          <w:sz w:val="28"/>
          <w:szCs w:val="28"/>
        </w:rPr>
        <w:t xml:space="preserve"> (далее – Порядок)</w:t>
      </w:r>
      <w:r w:rsidR="004239FF">
        <w:rPr>
          <w:sz w:val="28"/>
          <w:szCs w:val="28"/>
        </w:rPr>
        <w:t xml:space="preserve"> согласно приложению</w:t>
      </w:r>
      <w:r w:rsidRPr="00D469A0">
        <w:rPr>
          <w:sz w:val="28"/>
          <w:szCs w:val="28"/>
        </w:rPr>
        <w:t>.</w:t>
      </w:r>
    </w:p>
    <w:p w:rsidR="00D469A0" w:rsidRPr="00D469A0" w:rsidRDefault="001D29B3" w:rsidP="0085310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Постановление подлежит размещению</w:t>
      </w:r>
      <w:r w:rsidR="00607AC0">
        <w:rPr>
          <w:sz w:val="28"/>
          <w:szCs w:val="28"/>
        </w:rPr>
        <w:t xml:space="preserve"> на официальном </w:t>
      </w:r>
      <w:r>
        <w:rPr>
          <w:sz w:val="28"/>
          <w:szCs w:val="28"/>
        </w:rPr>
        <w:t xml:space="preserve">сайте </w:t>
      </w:r>
      <w:r w:rsidR="00607AC0">
        <w:rPr>
          <w:sz w:val="28"/>
          <w:szCs w:val="28"/>
        </w:rPr>
        <w:t xml:space="preserve">администрации муниципального образования </w:t>
      </w:r>
      <w:r w:rsidRPr="001D29B3">
        <w:rPr>
          <w:bCs/>
          <w:sz w:val="28"/>
          <w:szCs w:val="28"/>
        </w:rPr>
        <w:t xml:space="preserve">Ленинский сельсовет </w:t>
      </w:r>
      <w:r>
        <w:rPr>
          <w:sz w:val="28"/>
          <w:szCs w:val="28"/>
        </w:rPr>
        <w:t>Оренбургского</w:t>
      </w:r>
      <w:r w:rsidR="00607AC0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 Оренбургской области</w:t>
      </w:r>
      <w:r w:rsidR="00607AC0">
        <w:rPr>
          <w:sz w:val="28"/>
          <w:szCs w:val="28"/>
        </w:rPr>
        <w:t>.</w:t>
      </w:r>
    </w:p>
    <w:p w:rsidR="00D469A0" w:rsidRDefault="007206EB" w:rsidP="0085310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</w:t>
      </w:r>
      <w:r w:rsidR="00607AC0" w:rsidRPr="00607AC0">
        <w:rPr>
          <w:sz w:val="28"/>
          <w:szCs w:val="28"/>
        </w:rPr>
        <w:t xml:space="preserve"> </w:t>
      </w:r>
      <w:proofErr w:type="gramStart"/>
      <w:r w:rsidR="00607AC0" w:rsidRPr="00D469A0">
        <w:rPr>
          <w:sz w:val="28"/>
          <w:szCs w:val="28"/>
        </w:rPr>
        <w:t>Контроль з</w:t>
      </w:r>
      <w:r w:rsidR="001D29B3">
        <w:rPr>
          <w:sz w:val="28"/>
          <w:szCs w:val="28"/>
        </w:rPr>
        <w:t>а</w:t>
      </w:r>
      <w:proofErr w:type="gramEnd"/>
      <w:r w:rsidR="001D29B3">
        <w:rPr>
          <w:sz w:val="28"/>
          <w:szCs w:val="28"/>
        </w:rPr>
        <w:t xml:space="preserve"> исполнением настоящего постановления</w:t>
      </w:r>
      <w:r w:rsidR="00607AC0" w:rsidRPr="00D469A0">
        <w:rPr>
          <w:sz w:val="28"/>
          <w:szCs w:val="28"/>
        </w:rPr>
        <w:t xml:space="preserve"> оставляю за собой</w:t>
      </w:r>
      <w:r w:rsidR="00607AC0">
        <w:rPr>
          <w:sz w:val="28"/>
          <w:szCs w:val="28"/>
        </w:rPr>
        <w:t>.</w:t>
      </w:r>
    </w:p>
    <w:p w:rsidR="00D469A0" w:rsidRDefault="007206EB" w:rsidP="0085310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 </w:t>
      </w:r>
      <w:r w:rsidR="001D29B3">
        <w:rPr>
          <w:sz w:val="28"/>
          <w:szCs w:val="28"/>
        </w:rPr>
        <w:t>Постановление</w:t>
      </w:r>
      <w:r w:rsidR="00607AC0">
        <w:rPr>
          <w:sz w:val="28"/>
          <w:szCs w:val="28"/>
        </w:rPr>
        <w:t xml:space="preserve"> вступ</w:t>
      </w:r>
      <w:r w:rsidR="001D29B3">
        <w:rPr>
          <w:sz w:val="28"/>
          <w:szCs w:val="28"/>
        </w:rPr>
        <w:t>ает в силу со дня его обнародования</w:t>
      </w:r>
      <w:r w:rsidR="00607AC0">
        <w:rPr>
          <w:sz w:val="28"/>
          <w:szCs w:val="28"/>
        </w:rPr>
        <w:t>.</w:t>
      </w:r>
    </w:p>
    <w:p w:rsidR="00D469A0" w:rsidRDefault="00D469A0" w:rsidP="008E6A9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D3F6D" w:rsidRDefault="008D3F6D" w:rsidP="008E6A9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730F" w:rsidRDefault="0086730F" w:rsidP="008E6A9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730F" w:rsidRDefault="0086730F" w:rsidP="008E6A9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469A0" w:rsidRDefault="00D469A0" w:rsidP="008E6A9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05982" w:rsidRDefault="0086730F" w:rsidP="008E6A9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главы </w:t>
      </w:r>
    </w:p>
    <w:p w:rsidR="0086730F" w:rsidRDefault="0086730F" w:rsidP="008E6A9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                                                   Д.Е. Бородин</w:t>
      </w:r>
    </w:p>
    <w:p w:rsidR="00AE55C0" w:rsidRDefault="00AE55C0" w:rsidP="008E6A9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730F" w:rsidRDefault="0086730F" w:rsidP="008E6A9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730F" w:rsidRDefault="0086730F" w:rsidP="008E6A9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730F" w:rsidRDefault="0086730F" w:rsidP="008E6A9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730F" w:rsidRDefault="0086730F" w:rsidP="008E6A9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730F" w:rsidRDefault="0086730F" w:rsidP="008E6A9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730F" w:rsidRDefault="0086730F" w:rsidP="008E6A9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61BAF" w:rsidRDefault="00D61BAF" w:rsidP="008E6A9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730F" w:rsidRDefault="0086730F" w:rsidP="008E6A9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E55C0" w:rsidRDefault="00AE55C0" w:rsidP="008E6A9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05982" w:rsidRPr="008E0A30" w:rsidRDefault="00005982" w:rsidP="0086730F">
      <w:pPr>
        <w:widowControl w:val="0"/>
        <w:tabs>
          <w:tab w:val="left" w:pos="7455"/>
          <w:tab w:val="right" w:pos="9355"/>
        </w:tabs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  </w:t>
      </w:r>
      <w:r w:rsidR="008E0A30">
        <w:rPr>
          <w:sz w:val="24"/>
          <w:szCs w:val="24"/>
        </w:rPr>
        <w:t xml:space="preserve">                        </w:t>
      </w:r>
      <w:r w:rsidR="003F470B">
        <w:rPr>
          <w:sz w:val="24"/>
          <w:szCs w:val="24"/>
        </w:rPr>
        <w:t xml:space="preserve">      </w:t>
      </w:r>
      <w:r w:rsidR="008E0A30">
        <w:rPr>
          <w:sz w:val="24"/>
          <w:szCs w:val="24"/>
        </w:rPr>
        <w:t xml:space="preserve">   </w:t>
      </w:r>
      <w:r w:rsidR="003F470B" w:rsidRPr="003F470B">
        <w:rPr>
          <w:sz w:val="28"/>
          <w:szCs w:val="28"/>
        </w:rPr>
        <w:t>Приложение к</w:t>
      </w:r>
      <w:r w:rsidR="003F470B">
        <w:rPr>
          <w:sz w:val="24"/>
          <w:szCs w:val="24"/>
        </w:rPr>
        <w:t xml:space="preserve"> </w:t>
      </w:r>
      <w:r w:rsidR="0086730F">
        <w:rPr>
          <w:sz w:val="24"/>
          <w:szCs w:val="24"/>
        </w:rPr>
        <w:t xml:space="preserve">                           </w:t>
      </w:r>
      <w:r w:rsidR="0086730F">
        <w:rPr>
          <w:sz w:val="28"/>
          <w:szCs w:val="28"/>
        </w:rPr>
        <w:t>постановлению</w:t>
      </w:r>
    </w:p>
    <w:p w:rsidR="00005982" w:rsidRPr="00AE55C0" w:rsidRDefault="00005982" w:rsidP="00005982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8E0A30">
        <w:rPr>
          <w:sz w:val="28"/>
          <w:szCs w:val="28"/>
        </w:rPr>
        <w:t xml:space="preserve">                                                                           </w:t>
      </w:r>
      <w:r w:rsidR="008E0A30">
        <w:rPr>
          <w:sz w:val="28"/>
          <w:szCs w:val="28"/>
        </w:rPr>
        <w:t xml:space="preserve">  </w:t>
      </w:r>
      <w:r w:rsidR="007206EB">
        <w:rPr>
          <w:sz w:val="28"/>
          <w:szCs w:val="28"/>
        </w:rPr>
        <w:t xml:space="preserve">  </w:t>
      </w:r>
      <w:r w:rsidR="00AE55C0">
        <w:rPr>
          <w:sz w:val="28"/>
          <w:szCs w:val="28"/>
        </w:rPr>
        <w:t xml:space="preserve"> </w:t>
      </w:r>
      <w:r w:rsidR="007206EB">
        <w:rPr>
          <w:sz w:val="28"/>
          <w:szCs w:val="28"/>
        </w:rPr>
        <w:t xml:space="preserve"> </w:t>
      </w:r>
      <w:r w:rsidR="0086730F">
        <w:rPr>
          <w:sz w:val="28"/>
          <w:szCs w:val="28"/>
        </w:rPr>
        <w:t xml:space="preserve">             </w:t>
      </w:r>
      <w:r w:rsidRPr="008E0A30">
        <w:rPr>
          <w:sz w:val="28"/>
          <w:szCs w:val="28"/>
        </w:rPr>
        <w:t xml:space="preserve">от  </w:t>
      </w:r>
      <w:r w:rsidR="0086730F">
        <w:rPr>
          <w:sz w:val="28"/>
          <w:szCs w:val="28"/>
          <w:u w:val="single"/>
        </w:rPr>
        <w:t>16.09</w:t>
      </w:r>
      <w:r w:rsidR="00AE55C0" w:rsidRPr="00AE55C0">
        <w:rPr>
          <w:sz w:val="28"/>
          <w:szCs w:val="28"/>
          <w:u w:val="single"/>
        </w:rPr>
        <w:t>.2020</w:t>
      </w:r>
      <w:r w:rsidRPr="008E0A30">
        <w:rPr>
          <w:sz w:val="28"/>
          <w:szCs w:val="28"/>
        </w:rPr>
        <w:t xml:space="preserve"> г.  </w:t>
      </w:r>
      <w:r w:rsidR="0086730F">
        <w:rPr>
          <w:sz w:val="28"/>
          <w:szCs w:val="28"/>
          <w:u w:val="single"/>
        </w:rPr>
        <w:t>289</w:t>
      </w:r>
      <w:r w:rsidR="00AE55C0" w:rsidRPr="00AE55C0">
        <w:rPr>
          <w:sz w:val="28"/>
          <w:szCs w:val="28"/>
          <w:u w:val="single"/>
        </w:rPr>
        <w:t>-п</w:t>
      </w:r>
    </w:p>
    <w:p w:rsidR="00005982" w:rsidRDefault="00005982" w:rsidP="00005982">
      <w:pPr>
        <w:widowControl w:val="0"/>
        <w:autoSpaceDE w:val="0"/>
        <w:autoSpaceDN w:val="0"/>
        <w:adjustRightInd w:val="0"/>
        <w:jc w:val="right"/>
      </w:pPr>
    </w:p>
    <w:p w:rsidR="008E0A30" w:rsidRDefault="008E0A30" w:rsidP="0000598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0" w:name="Par35"/>
      <w:bookmarkEnd w:id="0"/>
    </w:p>
    <w:p w:rsidR="008E0A30" w:rsidRDefault="008E0A30" w:rsidP="0000598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8E0A30" w:rsidRDefault="008E0A30" w:rsidP="0000598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8D3F6D" w:rsidRPr="008D3F6D" w:rsidRDefault="008D3F6D" w:rsidP="008D3F6D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Порядок</w:t>
      </w:r>
      <w:r w:rsidRPr="008D3F6D">
        <w:rPr>
          <w:bCs/>
          <w:sz w:val="28"/>
          <w:szCs w:val="28"/>
        </w:rPr>
        <w:t xml:space="preserve"> исполнения</w:t>
      </w:r>
      <w:r>
        <w:rPr>
          <w:bCs/>
          <w:sz w:val="28"/>
          <w:szCs w:val="28"/>
        </w:rPr>
        <w:t xml:space="preserve"> б</w:t>
      </w:r>
      <w:r w:rsidRPr="008D3F6D">
        <w:rPr>
          <w:bCs/>
          <w:sz w:val="28"/>
          <w:szCs w:val="28"/>
        </w:rPr>
        <w:t xml:space="preserve">юджета муниципального образования </w:t>
      </w:r>
      <w:r w:rsidR="001D29B3" w:rsidRPr="001D29B3">
        <w:rPr>
          <w:bCs/>
          <w:sz w:val="28"/>
          <w:szCs w:val="28"/>
        </w:rPr>
        <w:t>Ленинский сельсовет</w:t>
      </w:r>
      <w:r w:rsidRPr="008D3F6D">
        <w:rPr>
          <w:bCs/>
          <w:sz w:val="28"/>
          <w:szCs w:val="28"/>
        </w:rPr>
        <w:t xml:space="preserve"> по расходам и источникам</w:t>
      </w:r>
      <w:r>
        <w:rPr>
          <w:bCs/>
          <w:sz w:val="28"/>
          <w:szCs w:val="28"/>
        </w:rPr>
        <w:t xml:space="preserve"> </w:t>
      </w:r>
      <w:r w:rsidRPr="008D3F6D">
        <w:rPr>
          <w:bCs/>
          <w:sz w:val="28"/>
          <w:szCs w:val="28"/>
        </w:rPr>
        <w:t>Финансирования дефицита местного бюджета</w:t>
      </w:r>
    </w:p>
    <w:p w:rsidR="00005982" w:rsidRPr="008E0A30" w:rsidRDefault="00005982" w:rsidP="008D3F6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05982" w:rsidRPr="008E0A30" w:rsidRDefault="00005982" w:rsidP="0000598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05982" w:rsidRPr="00AE55C0" w:rsidRDefault="00005982" w:rsidP="00005982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1" w:name="Par41"/>
      <w:bookmarkEnd w:id="1"/>
      <w:r w:rsidRPr="00AE55C0">
        <w:rPr>
          <w:sz w:val="28"/>
          <w:szCs w:val="28"/>
        </w:rPr>
        <w:t>I. Общие положения</w:t>
      </w:r>
    </w:p>
    <w:p w:rsidR="00005982" w:rsidRPr="008E0A30" w:rsidRDefault="00005982" w:rsidP="0000598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05982" w:rsidRDefault="00D217F6" w:rsidP="00D217F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005982" w:rsidRPr="008E0A30">
        <w:rPr>
          <w:sz w:val="28"/>
          <w:szCs w:val="28"/>
        </w:rPr>
        <w:t xml:space="preserve">Настоящий порядок разработан в соответствии со </w:t>
      </w:r>
      <w:hyperlink r:id="rId10" w:history="1">
        <w:r w:rsidR="00005982" w:rsidRPr="006275C3">
          <w:rPr>
            <w:sz w:val="28"/>
            <w:szCs w:val="28"/>
          </w:rPr>
          <w:t>статьями 215.1</w:t>
        </w:r>
      </w:hyperlink>
      <w:r w:rsidR="00005982" w:rsidRPr="006275C3">
        <w:rPr>
          <w:sz w:val="28"/>
          <w:szCs w:val="28"/>
        </w:rPr>
        <w:t xml:space="preserve">, </w:t>
      </w:r>
      <w:hyperlink r:id="rId11" w:history="1">
        <w:r w:rsidR="00005982" w:rsidRPr="006275C3">
          <w:rPr>
            <w:sz w:val="28"/>
            <w:szCs w:val="28"/>
          </w:rPr>
          <w:t>219</w:t>
        </w:r>
      </w:hyperlink>
      <w:r w:rsidR="00005982" w:rsidRPr="006275C3">
        <w:rPr>
          <w:sz w:val="28"/>
          <w:szCs w:val="28"/>
        </w:rPr>
        <w:t xml:space="preserve">, </w:t>
      </w:r>
      <w:hyperlink r:id="rId12" w:history="1">
        <w:r w:rsidR="00005982" w:rsidRPr="006275C3">
          <w:rPr>
            <w:sz w:val="28"/>
            <w:szCs w:val="28"/>
          </w:rPr>
          <w:t>219.2</w:t>
        </w:r>
      </w:hyperlink>
      <w:r>
        <w:t>,</w:t>
      </w:r>
      <w:r w:rsidR="00005982" w:rsidRPr="006275C3">
        <w:rPr>
          <w:sz w:val="28"/>
          <w:szCs w:val="28"/>
        </w:rPr>
        <w:t xml:space="preserve"> </w:t>
      </w:r>
      <w:hyperlink r:id="rId13" w:history="1">
        <w:r w:rsidR="00005982" w:rsidRPr="006275C3">
          <w:rPr>
            <w:sz w:val="28"/>
            <w:szCs w:val="28"/>
          </w:rPr>
          <w:t>242</w:t>
        </w:r>
      </w:hyperlink>
      <w:r>
        <w:t>.</w:t>
      </w:r>
      <w:r w:rsidRPr="00D217F6">
        <w:rPr>
          <w:sz w:val="28"/>
          <w:szCs w:val="28"/>
        </w:rPr>
        <w:t>1</w:t>
      </w:r>
      <w:r w:rsidR="00005982" w:rsidRPr="006275C3">
        <w:rPr>
          <w:sz w:val="28"/>
          <w:szCs w:val="28"/>
        </w:rPr>
        <w:t xml:space="preserve"> </w:t>
      </w:r>
      <w:r w:rsidR="00005982" w:rsidRPr="008E0A30">
        <w:rPr>
          <w:sz w:val="28"/>
          <w:szCs w:val="28"/>
        </w:rPr>
        <w:t>Бюджетного кодекса Российской Федерации</w:t>
      </w:r>
      <w:r>
        <w:rPr>
          <w:sz w:val="28"/>
          <w:szCs w:val="28"/>
        </w:rPr>
        <w:t xml:space="preserve"> в целях организации исполнения бюджета муниципального </w:t>
      </w:r>
      <w:r w:rsidR="003F470B">
        <w:rPr>
          <w:sz w:val="28"/>
          <w:szCs w:val="28"/>
        </w:rPr>
        <w:t xml:space="preserve">образовании </w:t>
      </w:r>
      <w:r w:rsidR="001D29B3" w:rsidRPr="001D29B3">
        <w:rPr>
          <w:bCs/>
          <w:sz w:val="28"/>
          <w:szCs w:val="28"/>
        </w:rPr>
        <w:t xml:space="preserve">Ленинский сельсовет </w:t>
      </w:r>
      <w:r w:rsidR="003F470B">
        <w:rPr>
          <w:sz w:val="28"/>
          <w:szCs w:val="28"/>
        </w:rPr>
        <w:t>(далее – муниципальный район)</w:t>
      </w:r>
      <w:r>
        <w:rPr>
          <w:sz w:val="28"/>
          <w:szCs w:val="28"/>
        </w:rPr>
        <w:t xml:space="preserve"> расходам и источникам ф</w:t>
      </w:r>
      <w:r w:rsidR="003F470B">
        <w:rPr>
          <w:sz w:val="28"/>
          <w:szCs w:val="28"/>
        </w:rPr>
        <w:t>инансирования дефицита бюджета.</w:t>
      </w:r>
    </w:p>
    <w:p w:rsidR="00D93201" w:rsidRDefault="00D93201" w:rsidP="00D217F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proofErr w:type="gramStart"/>
      <w:r>
        <w:rPr>
          <w:sz w:val="28"/>
          <w:szCs w:val="28"/>
        </w:rPr>
        <w:t>Положения настоящего Порядка распространяются на главных распорядителей средс</w:t>
      </w:r>
      <w:r w:rsidR="001D29B3">
        <w:rPr>
          <w:sz w:val="28"/>
          <w:szCs w:val="28"/>
        </w:rPr>
        <w:t>тв бюджета муниципального образования</w:t>
      </w:r>
      <w:r>
        <w:rPr>
          <w:sz w:val="28"/>
          <w:szCs w:val="28"/>
        </w:rPr>
        <w:t xml:space="preserve"> (далее - главные распорядители), главных администраторов источников финансирования дефицит</w:t>
      </w:r>
      <w:r w:rsidR="001D29B3">
        <w:rPr>
          <w:sz w:val="28"/>
          <w:szCs w:val="28"/>
        </w:rPr>
        <w:t>а бюджета муниципального образования</w:t>
      </w:r>
      <w:r>
        <w:rPr>
          <w:sz w:val="28"/>
          <w:szCs w:val="28"/>
        </w:rPr>
        <w:t xml:space="preserve"> (далее – главные администраторы), получателей средств бюджета муниципального </w:t>
      </w:r>
      <w:r w:rsidR="001D29B3" w:rsidRPr="001D29B3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(органы местного самоуправления муниципального </w:t>
      </w:r>
      <w:r w:rsidR="001D29B3" w:rsidRPr="001D29B3">
        <w:rPr>
          <w:sz w:val="28"/>
          <w:szCs w:val="28"/>
        </w:rPr>
        <w:t>образования</w:t>
      </w:r>
      <w:r>
        <w:rPr>
          <w:sz w:val="28"/>
          <w:szCs w:val="28"/>
        </w:rPr>
        <w:t>, муниципальные казенные учреждения), (далее – получатели) и муниципальные бюджетные учреждения (далее – учреждения), в части осуществления переданных им полномочий получателя бюджетных средств.</w:t>
      </w:r>
      <w:proofErr w:type="gramEnd"/>
    </w:p>
    <w:p w:rsidR="00D217F6" w:rsidRDefault="00D93201" w:rsidP="00D217F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93201">
        <w:rPr>
          <w:sz w:val="28"/>
          <w:szCs w:val="28"/>
        </w:rPr>
        <w:t xml:space="preserve">1.3. </w:t>
      </w:r>
      <w:r>
        <w:rPr>
          <w:sz w:val="28"/>
          <w:szCs w:val="28"/>
        </w:rPr>
        <w:t>Положения настоящего Порядка применяются в отношении кассовых</w:t>
      </w:r>
      <w:r w:rsidR="00645923">
        <w:rPr>
          <w:sz w:val="28"/>
          <w:szCs w:val="28"/>
        </w:rPr>
        <w:t xml:space="preserve"> расходов за счет собственных средств бюджета муниципального </w:t>
      </w:r>
      <w:r w:rsidR="001D29B3" w:rsidRPr="001D29B3">
        <w:rPr>
          <w:sz w:val="28"/>
          <w:szCs w:val="28"/>
        </w:rPr>
        <w:t>образования</w:t>
      </w:r>
      <w:r w:rsidR="00645923">
        <w:rPr>
          <w:sz w:val="28"/>
          <w:szCs w:val="28"/>
        </w:rPr>
        <w:t>, а также средств источником финансового обеспечения которых являются межбюджетные трансферты.</w:t>
      </w:r>
    </w:p>
    <w:p w:rsidR="0006523B" w:rsidRDefault="0006523B" w:rsidP="00D217F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Исполнение бюджета муниципального </w:t>
      </w:r>
      <w:r w:rsidR="001A60A0" w:rsidRPr="001A60A0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по расходам и источникам финансирования дефицита бюджета осуществляется на основании:</w:t>
      </w:r>
    </w:p>
    <w:p w:rsidR="0018601B" w:rsidRDefault="0018601B" w:rsidP="00D217F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34F6C">
        <w:rPr>
          <w:sz w:val="28"/>
          <w:szCs w:val="28"/>
        </w:rPr>
        <w:t>р</w:t>
      </w:r>
      <w:r>
        <w:rPr>
          <w:sz w:val="28"/>
          <w:szCs w:val="28"/>
        </w:rPr>
        <w:t xml:space="preserve">ешения </w:t>
      </w:r>
      <w:r w:rsidR="00C34F6C">
        <w:rPr>
          <w:sz w:val="28"/>
          <w:szCs w:val="28"/>
        </w:rPr>
        <w:t>С</w:t>
      </w:r>
      <w:r>
        <w:rPr>
          <w:sz w:val="28"/>
          <w:szCs w:val="28"/>
        </w:rPr>
        <w:t xml:space="preserve">овета депутатов муниципального образования </w:t>
      </w:r>
      <w:r w:rsidR="001A60A0" w:rsidRPr="001A60A0">
        <w:rPr>
          <w:bCs/>
          <w:sz w:val="28"/>
          <w:szCs w:val="28"/>
        </w:rPr>
        <w:t>Ленинский сельсовет</w:t>
      </w:r>
      <w:r>
        <w:rPr>
          <w:sz w:val="28"/>
          <w:szCs w:val="28"/>
        </w:rPr>
        <w:t xml:space="preserve"> о бюджете на соответствующий финансовый год и на плановый период;</w:t>
      </w:r>
    </w:p>
    <w:p w:rsidR="0018601B" w:rsidRDefault="0018601B" w:rsidP="00D217F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сводной бюджетной росписи;</w:t>
      </w:r>
    </w:p>
    <w:p w:rsidR="001A60A0" w:rsidRDefault="0018601B" w:rsidP="001A60A0">
      <w:pPr>
        <w:widowControl w:val="0"/>
        <w:autoSpaceDE w:val="0"/>
        <w:autoSpaceDN w:val="0"/>
        <w:adjustRightInd w:val="0"/>
        <w:spacing w:after="100" w:afterAutospacing="1"/>
        <w:ind w:right="2721"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34F6C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бюджетных</w:t>
      </w:r>
      <w:r w:rsidR="00C34F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росписей</w:t>
      </w:r>
      <w:r w:rsidR="006075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главных распорядителей, главных администраторов;</w:t>
      </w:r>
    </w:p>
    <w:p w:rsidR="0018601B" w:rsidRDefault="0018601B" w:rsidP="001A60A0">
      <w:pPr>
        <w:widowControl w:val="0"/>
        <w:autoSpaceDE w:val="0"/>
        <w:autoSpaceDN w:val="0"/>
        <w:adjustRightInd w:val="0"/>
        <w:spacing w:after="100" w:afterAutospacing="1"/>
        <w:ind w:right="2721"/>
        <w:jc w:val="both"/>
        <w:rPr>
          <w:sz w:val="28"/>
          <w:szCs w:val="28"/>
        </w:rPr>
      </w:pPr>
      <w:r>
        <w:rPr>
          <w:sz w:val="28"/>
          <w:szCs w:val="28"/>
        </w:rPr>
        <w:t>- кассового плана.</w:t>
      </w:r>
    </w:p>
    <w:p w:rsidR="0018601B" w:rsidRDefault="0018601B" w:rsidP="00D217F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Исполнение бюджета муниципального </w:t>
      </w:r>
      <w:r w:rsidR="001A60A0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по расходам </w:t>
      </w:r>
      <w:r>
        <w:rPr>
          <w:sz w:val="28"/>
          <w:szCs w:val="28"/>
        </w:rPr>
        <w:lastRenderedPageBreak/>
        <w:t>предусматривает:</w:t>
      </w:r>
    </w:p>
    <w:p w:rsidR="0018601B" w:rsidRDefault="0018601B" w:rsidP="00D217F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принятие и учет бюджетных и денежных обязательств;</w:t>
      </w:r>
    </w:p>
    <w:p w:rsidR="0018601B" w:rsidRDefault="0018601B" w:rsidP="00D217F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подтверждение денежных обязательств;</w:t>
      </w:r>
    </w:p>
    <w:p w:rsidR="0018601B" w:rsidRDefault="0018601B" w:rsidP="00D217F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санкционирование оплаты денежных обязательств;</w:t>
      </w:r>
    </w:p>
    <w:p w:rsidR="0018601B" w:rsidRDefault="0018601B" w:rsidP="00D217F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подтверждение исполнения денежных обязательств.</w:t>
      </w:r>
    </w:p>
    <w:p w:rsidR="00192E00" w:rsidRDefault="0018601B" w:rsidP="00B83293">
      <w:pPr>
        <w:widowControl w:val="0"/>
        <w:autoSpaceDE w:val="0"/>
        <w:autoSpaceDN w:val="0"/>
        <w:adjustRightInd w:val="0"/>
        <w:ind w:right="57" w:firstLine="540"/>
        <w:jc w:val="both"/>
        <w:rPr>
          <w:sz w:val="28"/>
          <w:szCs w:val="28"/>
        </w:rPr>
      </w:pPr>
      <w:r w:rsidRPr="00192E00">
        <w:rPr>
          <w:sz w:val="28"/>
          <w:szCs w:val="28"/>
        </w:rPr>
        <w:t>1.6.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Учет операций по исполнению бюджета муниципального </w:t>
      </w:r>
      <w:r w:rsidR="001A60A0" w:rsidRPr="001A60A0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осуществляемых главными распорядителями, главными администраторами, получателями и учреждениями в рамках их бюджетных полномочий, производится на лицевых счетах, открытых в </w:t>
      </w:r>
      <w:r w:rsidR="009173B6">
        <w:rPr>
          <w:sz w:val="28"/>
          <w:szCs w:val="28"/>
        </w:rPr>
        <w:t xml:space="preserve">отделе № 40 </w:t>
      </w:r>
      <w:r>
        <w:rPr>
          <w:sz w:val="28"/>
          <w:szCs w:val="28"/>
        </w:rPr>
        <w:t>У</w:t>
      </w:r>
      <w:r w:rsidR="00B83293">
        <w:rPr>
          <w:sz w:val="28"/>
          <w:szCs w:val="28"/>
        </w:rPr>
        <w:t xml:space="preserve">правления Федерального казначейства </w:t>
      </w:r>
      <w:r>
        <w:rPr>
          <w:sz w:val="28"/>
          <w:szCs w:val="28"/>
        </w:rPr>
        <w:t xml:space="preserve"> по </w:t>
      </w:r>
      <w:r w:rsidR="009173B6">
        <w:rPr>
          <w:sz w:val="28"/>
          <w:szCs w:val="28"/>
        </w:rPr>
        <w:t>О</w:t>
      </w:r>
      <w:r>
        <w:rPr>
          <w:sz w:val="28"/>
          <w:szCs w:val="28"/>
        </w:rPr>
        <w:t xml:space="preserve">ренбургской области (далее – </w:t>
      </w:r>
      <w:r w:rsidR="009173B6">
        <w:rPr>
          <w:sz w:val="28"/>
          <w:szCs w:val="28"/>
        </w:rPr>
        <w:t>Отдел № 40</w:t>
      </w:r>
      <w:r>
        <w:rPr>
          <w:sz w:val="28"/>
          <w:szCs w:val="28"/>
        </w:rPr>
        <w:t xml:space="preserve">), в соответствии с Порядком открытия и ведения лицевых счетов, утвержденным </w:t>
      </w:r>
      <w:r w:rsidR="00323748">
        <w:rPr>
          <w:sz w:val="28"/>
          <w:szCs w:val="28"/>
        </w:rPr>
        <w:t xml:space="preserve"> Приказом Федерального казначейства от 17.10.2016 г. № 21н </w:t>
      </w:r>
      <w:r w:rsidR="009173B6">
        <w:rPr>
          <w:sz w:val="28"/>
          <w:szCs w:val="28"/>
        </w:rPr>
        <w:t>«</w:t>
      </w:r>
      <w:r w:rsidR="00923EC9">
        <w:rPr>
          <w:sz w:val="28"/>
          <w:szCs w:val="28"/>
        </w:rPr>
        <w:t>О</w:t>
      </w:r>
      <w:r w:rsidR="009173B6">
        <w:rPr>
          <w:sz w:val="28"/>
          <w:szCs w:val="28"/>
        </w:rPr>
        <w:t xml:space="preserve"> порядке открытия и ведения лицевых</w:t>
      </w:r>
      <w:proofErr w:type="gramEnd"/>
      <w:r w:rsidR="009173B6">
        <w:rPr>
          <w:sz w:val="28"/>
          <w:szCs w:val="28"/>
        </w:rPr>
        <w:t xml:space="preserve"> </w:t>
      </w:r>
      <w:proofErr w:type="gramStart"/>
      <w:r w:rsidR="009173B6">
        <w:rPr>
          <w:sz w:val="28"/>
          <w:szCs w:val="28"/>
        </w:rPr>
        <w:t>счетов территориальными органами Федерального казначейства»</w:t>
      </w:r>
      <w:r w:rsidR="00B83293">
        <w:rPr>
          <w:sz w:val="28"/>
          <w:szCs w:val="28"/>
        </w:rPr>
        <w:t xml:space="preserve"> </w:t>
      </w:r>
      <w:r w:rsidR="009173B6">
        <w:rPr>
          <w:sz w:val="28"/>
          <w:szCs w:val="28"/>
        </w:rPr>
        <w:t>(</w:t>
      </w:r>
      <w:r w:rsidR="00B83293">
        <w:rPr>
          <w:sz w:val="28"/>
          <w:szCs w:val="28"/>
        </w:rPr>
        <w:t>с</w:t>
      </w:r>
      <w:r w:rsidR="009173B6">
        <w:rPr>
          <w:sz w:val="28"/>
          <w:szCs w:val="28"/>
        </w:rPr>
        <w:t xml:space="preserve"> изменениями и дополнениями),</w:t>
      </w:r>
      <w:r w:rsidR="00BE1C08" w:rsidRPr="00B20A5F">
        <w:rPr>
          <w:sz w:val="28"/>
          <w:szCs w:val="28"/>
        </w:rPr>
        <w:t xml:space="preserve"> </w:t>
      </w:r>
      <w:r w:rsidR="00BE1C08">
        <w:rPr>
          <w:sz w:val="28"/>
          <w:szCs w:val="28"/>
        </w:rPr>
        <w:t xml:space="preserve">Регламентом о порядке и условиях обмена информацией между Управлением Федерального казначейства по </w:t>
      </w:r>
      <w:r w:rsidR="00B83293">
        <w:rPr>
          <w:sz w:val="28"/>
          <w:szCs w:val="28"/>
        </w:rPr>
        <w:t>О</w:t>
      </w:r>
      <w:r w:rsidR="00BE1C08">
        <w:rPr>
          <w:sz w:val="28"/>
          <w:szCs w:val="28"/>
        </w:rPr>
        <w:t xml:space="preserve">ренбургской области и </w:t>
      </w:r>
      <w:r w:rsidR="001A60A0">
        <w:rPr>
          <w:sz w:val="28"/>
          <w:szCs w:val="28"/>
        </w:rPr>
        <w:t xml:space="preserve">администрацией </w:t>
      </w:r>
      <w:r w:rsidR="00BE1C08">
        <w:rPr>
          <w:sz w:val="28"/>
          <w:szCs w:val="28"/>
        </w:rPr>
        <w:t xml:space="preserve">муниципального образования </w:t>
      </w:r>
      <w:r w:rsidR="001A60A0">
        <w:rPr>
          <w:sz w:val="28"/>
          <w:szCs w:val="28"/>
        </w:rPr>
        <w:t>Ленинский сельсовет Оренбургского</w:t>
      </w:r>
      <w:r w:rsidR="00BE1C08">
        <w:rPr>
          <w:sz w:val="28"/>
          <w:szCs w:val="28"/>
        </w:rPr>
        <w:t xml:space="preserve"> район</w:t>
      </w:r>
      <w:r w:rsidR="001A60A0">
        <w:rPr>
          <w:sz w:val="28"/>
          <w:szCs w:val="28"/>
        </w:rPr>
        <w:t>а</w:t>
      </w:r>
      <w:r w:rsidR="00BE1C08">
        <w:rPr>
          <w:sz w:val="28"/>
          <w:szCs w:val="28"/>
        </w:rPr>
        <w:t xml:space="preserve"> Оренбургской области при кассовом обслуживании исполнения бюджета муниципального образования </w:t>
      </w:r>
      <w:r w:rsidR="001A60A0" w:rsidRPr="001A60A0">
        <w:rPr>
          <w:sz w:val="28"/>
          <w:szCs w:val="28"/>
        </w:rPr>
        <w:t xml:space="preserve">Ленинский сельсовет </w:t>
      </w:r>
      <w:r w:rsidR="00BE1C08">
        <w:rPr>
          <w:sz w:val="28"/>
          <w:szCs w:val="28"/>
        </w:rPr>
        <w:t>в условиях открытия в Управлении Федерального казначейства по Оренбургской области лицевых счетов главным распорядителям (распорядителям) и получателям средств</w:t>
      </w:r>
      <w:proofErr w:type="gramEnd"/>
      <w:r w:rsidR="00BE1C08">
        <w:rPr>
          <w:sz w:val="28"/>
          <w:szCs w:val="28"/>
        </w:rPr>
        <w:t xml:space="preserve"> </w:t>
      </w:r>
      <w:proofErr w:type="gramStart"/>
      <w:r w:rsidR="00BE1C08">
        <w:rPr>
          <w:sz w:val="28"/>
          <w:szCs w:val="28"/>
        </w:rPr>
        <w:t>бюджета, главным администраторам (администраторам) источников Финансирования дефицита бюджета, бюджетным учреждениям, автономным учреждениям муниципального образования</w:t>
      </w:r>
      <w:r w:rsidR="001A60A0" w:rsidRPr="001A60A0">
        <w:rPr>
          <w:sz w:val="28"/>
          <w:szCs w:val="28"/>
        </w:rPr>
        <w:t xml:space="preserve"> Ленинский сельсовет</w:t>
      </w:r>
      <w:r w:rsidR="001A60A0">
        <w:rPr>
          <w:sz w:val="28"/>
          <w:szCs w:val="28"/>
        </w:rPr>
        <w:t xml:space="preserve"> Оренбургского</w:t>
      </w:r>
      <w:r w:rsidR="00BE1C08">
        <w:rPr>
          <w:sz w:val="28"/>
          <w:szCs w:val="28"/>
        </w:rPr>
        <w:t xml:space="preserve"> район</w:t>
      </w:r>
      <w:r w:rsidR="001A60A0">
        <w:rPr>
          <w:sz w:val="28"/>
          <w:szCs w:val="28"/>
        </w:rPr>
        <w:t>а</w:t>
      </w:r>
      <w:r w:rsidR="00BE1C08">
        <w:rPr>
          <w:sz w:val="28"/>
          <w:szCs w:val="28"/>
        </w:rPr>
        <w:t xml:space="preserve"> Оренбургской области, </w:t>
      </w:r>
      <w:r w:rsidR="009173B6">
        <w:rPr>
          <w:sz w:val="28"/>
          <w:szCs w:val="28"/>
        </w:rPr>
        <w:t xml:space="preserve">в пределах фактического поступления средств, в соответствии с заключенным Соглашением об осуществлении УФК по </w:t>
      </w:r>
      <w:r w:rsidR="00923EC9">
        <w:rPr>
          <w:sz w:val="28"/>
          <w:szCs w:val="28"/>
        </w:rPr>
        <w:t>О</w:t>
      </w:r>
      <w:r w:rsidR="009173B6">
        <w:rPr>
          <w:sz w:val="28"/>
          <w:szCs w:val="28"/>
        </w:rPr>
        <w:t xml:space="preserve">ренбургской области отдельных функций по исполнению бюджета муниципального образования </w:t>
      </w:r>
      <w:r w:rsidR="001A60A0" w:rsidRPr="001A60A0">
        <w:rPr>
          <w:sz w:val="28"/>
          <w:szCs w:val="28"/>
        </w:rPr>
        <w:t xml:space="preserve">Ленинский сельсовет </w:t>
      </w:r>
      <w:r w:rsidR="001A60A0">
        <w:rPr>
          <w:sz w:val="28"/>
          <w:szCs w:val="28"/>
        </w:rPr>
        <w:t>Оренбургского</w:t>
      </w:r>
      <w:r w:rsidR="009173B6">
        <w:rPr>
          <w:sz w:val="28"/>
          <w:szCs w:val="28"/>
        </w:rPr>
        <w:t xml:space="preserve"> район </w:t>
      </w:r>
      <w:r w:rsidR="00192E00">
        <w:rPr>
          <w:sz w:val="28"/>
          <w:szCs w:val="28"/>
        </w:rPr>
        <w:t xml:space="preserve">Оренбургской области </w:t>
      </w:r>
      <w:r w:rsidR="009173B6">
        <w:rPr>
          <w:sz w:val="28"/>
          <w:szCs w:val="28"/>
        </w:rPr>
        <w:t xml:space="preserve">при кассовом обслуживании исполнения бюджета </w:t>
      </w:r>
      <w:r w:rsidR="00192E00">
        <w:rPr>
          <w:sz w:val="28"/>
          <w:szCs w:val="28"/>
        </w:rPr>
        <w:t xml:space="preserve">Управлением Федерального казначейства по </w:t>
      </w:r>
      <w:r w:rsidR="00B83293">
        <w:rPr>
          <w:sz w:val="28"/>
          <w:szCs w:val="28"/>
        </w:rPr>
        <w:t>О</w:t>
      </w:r>
      <w:r w:rsidR="00192E00">
        <w:rPr>
          <w:sz w:val="28"/>
          <w:szCs w:val="28"/>
        </w:rPr>
        <w:t>ренбургской области.</w:t>
      </w:r>
      <w:proofErr w:type="gramEnd"/>
    </w:p>
    <w:p w:rsidR="009173B6" w:rsidRDefault="009173B6" w:rsidP="00D217F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</w:t>
      </w:r>
      <w:proofErr w:type="gramStart"/>
      <w:r w:rsidR="006A36D8">
        <w:rPr>
          <w:sz w:val="28"/>
          <w:szCs w:val="28"/>
        </w:rPr>
        <w:t>Получатели, учреждения осуществляют операции с наличными денежными средствами в порядке, определенном приказом Федерального казначейства от 30.06.2014 года № 10н «Об утверждении правил обеспечения наличными денежными средствами организаций, лицевые счета которым открыты в территориальных органах Федерального казначейства, финансовых органах субъектов российской Федерации (муниципальных образований».</w:t>
      </w:r>
      <w:proofErr w:type="gramEnd"/>
    </w:p>
    <w:p w:rsidR="006A36D8" w:rsidRDefault="006A36D8" w:rsidP="00D217F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1.8. Исполнени</w:t>
      </w:r>
      <w:r w:rsidR="00B83293">
        <w:rPr>
          <w:sz w:val="28"/>
          <w:szCs w:val="28"/>
        </w:rPr>
        <w:t>е</w:t>
      </w:r>
      <w:r>
        <w:rPr>
          <w:sz w:val="28"/>
          <w:szCs w:val="28"/>
        </w:rPr>
        <w:t xml:space="preserve"> бюд</w:t>
      </w:r>
      <w:r w:rsidR="00B83293">
        <w:rPr>
          <w:sz w:val="28"/>
          <w:szCs w:val="28"/>
        </w:rPr>
        <w:t>жета муниципального района</w:t>
      </w:r>
      <w:r>
        <w:rPr>
          <w:sz w:val="28"/>
          <w:szCs w:val="28"/>
        </w:rPr>
        <w:t xml:space="preserve"> осуществляется с использованием программного к</w:t>
      </w:r>
      <w:r w:rsidR="00AF3B0A">
        <w:rPr>
          <w:sz w:val="28"/>
          <w:szCs w:val="28"/>
        </w:rPr>
        <w:t>омплекса АС «Смета» и АС «1С</w:t>
      </w:r>
      <w:r>
        <w:rPr>
          <w:sz w:val="28"/>
          <w:szCs w:val="28"/>
        </w:rPr>
        <w:t>».</w:t>
      </w:r>
    </w:p>
    <w:p w:rsidR="006A36D8" w:rsidRDefault="006A36D8" w:rsidP="00D217F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A36D8" w:rsidRPr="00AE55C0" w:rsidRDefault="00B1192A" w:rsidP="00B1192A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AE55C0">
        <w:rPr>
          <w:sz w:val="28"/>
          <w:szCs w:val="28"/>
          <w:lang w:val="en-US"/>
        </w:rPr>
        <w:t>II</w:t>
      </w:r>
      <w:r w:rsidR="006A36D8" w:rsidRPr="00AE55C0">
        <w:rPr>
          <w:sz w:val="28"/>
          <w:szCs w:val="28"/>
        </w:rPr>
        <w:t>. Принятие и учет бюджетных обязательств</w:t>
      </w:r>
    </w:p>
    <w:p w:rsidR="006A36D8" w:rsidRPr="00AE55C0" w:rsidRDefault="006A36D8" w:rsidP="00D217F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A36D8" w:rsidRDefault="006A36D8" w:rsidP="00D217F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Получатели и учреждения принимают бюджетные обязательства в пределах, доведенных до них в текущем финансовом году по кодам </w:t>
      </w:r>
      <w:r>
        <w:rPr>
          <w:sz w:val="28"/>
          <w:szCs w:val="28"/>
        </w:rPr>
        <w:lastRenderedPageBreak/>
        <w:t>классификации расход</w:t>
      </w:r>
      <w:r w:rsidR="00AF3B0A">
        <w:rPr>
          <w:sz w:val="28"/>
          <w:szCs w:val="28"/>
        </w:rPr>
        <w:t>ов бюджета муниципального образования</w:t>
      </w:r>
      <w:r>
        <w:rPr>
          <w:sz w:val="28"/>
          <w:szCs w:val="28"/>
        </w:rPr>
        <w:t>, годовых лимитов бюджетных обязательств, с учетом принятых и неиспользованных обязательств.</w:t>
      </w:r>
    </w:p>
    <w:p w:rsidR="006A36D8" w:rsidRDefault="006A36D8" w:rsidP="00D217F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Получатели и учреждения принимают бюджетные обязательства путем заключения контрактов, иных договоров (соглашений) с  физическими и юридическими лицами, индивидуальными предпринимателями или в соответствии с законом, иными нормативными правовыми актами.</w:t>
      </w:r>
    </w:p>
    <w:p w:rsidR="006A36D8" w:rsidRDefault="006A36D8" w:rsidP="00D217F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2.2. Принятие бюджетных обязательств на текущий финансовый год получателями и учреждениями осуществляется в соответствии со стоимостью</w:t>
      </w:r>
      <w:r w:rsidR="00C075D8">
        <w:rPr>
          <w:sz w:val="28"/>
          <w:szCs w:val="28"/>
        </w:rPr>
        <w:t xml:space="preserve"> товаров, работ, услуг, предусмотренной контрактом (договором) в текущем финансовом году. </w:t>
      </w:r>
      <w:proofErr w:type="gramStart"/>
      <w:r w:rsidR="00C075D8">
        <w:rPr>
          <w:sz w:val="28"/>
          <w:szCs w:val="28"/>
        </w:rPr>
        <w:t xml:space="preserve">В случае уменьшения получателю, учреждению ранее доведенных лимитов бюджетных обязательств, приводящему к невозможности исполнения в установленный срок бюджетных обязательств, вытекающих из заключенных им муниципальных контрактов, иных договоров, получатель, учреждение должен обеспечить согласие, в соответствии с законодательством Российской Федерации о контрактной системе в сфере закупок, работ и услуг для </w:t>
      </w:r>
      <w:r w:rsidR="00565156">
        <w:rPr>
          <w:sz w:val="28"/>
          <w:szCs w:val="28"/>
        </w:rPr>
        <w:t>обеспечения государственных и муниципальных нужд, новых условий муниципальных контрактов, в том числе</w:t>
      </w:r>
      <w:proofErr w:type="gramEnd"/>
      <w:r w:rsidR="00565156">
        <w:rPr>
          <w:sz w:val="28"/>
          <w:szCs w:val="28"/>
        </w:rPr>
        <w:t xml:space="preserve"> </w:t>
      </w:r>
      <w:proofErr w:type="gramStart"/>
      <w:r w:rsidR="00565156">
        <w:rPr>
          <w:sz w:val="28"/>
          <w:szCs w:val="28"/>
        </w:rPr>
        <w:t>по цене и (или) срокам их исполнения и (или) количеству (объему) товара (работы, услуги), иных договоров.</w:t>
      </w:r>
      <w:proofErr w:type="gramEnd"/>
    </w:p>
    <w:p w:rsidR="00565156" w:rsidRDefault="00565156" w:rsidP="00D217F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456DC0">
        <w:rPr>
          <w:sz w:val="28"/>
          <w:szCs w:val="28"/>
        </w:rPr>
        <w:t>З</w:t>
      </w:r>
      <w:r>
        <w:rPr>
          <w:sz w:val="28"/>
          <w:szCs w:val="28"/>
        </w:rPr>
        <w:t>аключение получателем, учреждением муниципальных контрактов, иных договоров с физическими и юридическими лицами, индивидуальными предпринимателями осуществляется в соответствии с требованиями Федерального закона от 05.04.2013 года № 44-ФЗ «О контрактной системе в сфере закупок товаров, работ, услуг для обеспечения государственных и муниципальных нужд»</w:t>
      </w:r>
    </w:p>
    <w:p w:rsidR="00565156" w:rsidRDefault="00565156" w:rsidP="00D217F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="00456DC0">
        <w:rPr>
          <w:sz w:val="28"/>
          <w:szCs w:val="28"/>
        </w:rPr>
        <w:t>П</w:t>
      </w:r>
      <w:r>
        <w:rPr>
          <w:sz w:val="28"/>
          <w:szCs w:val="28"/>
        </w:rPr>
        <w:t xml:space="preserve">ринятие бюджетных обязательств по источникам финансирования дефицита бюджета муниципального </w:t>
      </w:r>
      <w:r w:rsidR="00AF3B0A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осуществляется на основании следующих документов: </w:t>
      </w:r>
    </w:p>
    <w:p w:rsidR="004366CD" w:rsidRDefault="004366CD" w:rsidP="00D217F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по бюджетным кредитам, привлеченным из областного бюджета – договоров о предоставлении бюджетных кредитов, соглашений о  реструктуризации задолженности долговых обязательств, иных договоров или соглашений;</w:t>
      </w:r>
    </w:p>
    <w:p w:rsidR="004366CD" w:rsidRDefault="004366CD" w:rsidP="00D217F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по бюджетным кредитам, привлеченным от кредитных организаций – муниципальных контрактов, договоров (соглашений) о предоставлении кредитных ресурсов.</w:t>
      </w:r>
    </w:p>
    <w:p w:rsidR="004366CD" w:rsidRDefault="004366CD" w:rsidP="00D217F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2.5. В бюджетном учете получателями, учреждениями операции по принятию и учету бюджетных обязательств отражаются на счетах «Санкционирования расходов бюджета» согласно инструкции по бюджетному учету, утвержденной приказом Министерства финансов Российской Федерации.</w:t>
      </w:r>
    </w:p>
    <w:p w:rsidR="004366CD" w:rsidRDefault="004366CD" w:rsidP="00D217F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2.6. Получатели и учреждения ведут учет бюджетных обязательств по срокам поставки товаров, выполнения работ, оказания услуг и осуществляют оплату в соответствии с утвержденным кассовым планом.</w:t>
      </w:r>
    </w:p>
    <w:p w:rsidR="004366CD" w:rsidRDefault="004366CD" w:rsidP="00D217F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Учету подлежат все бюджетные обязательства, принимаемые в </w:t>
      </w:r>
      <w:r>
        <w:rPr>
          <w:sz w:val="28"/>
          <w:szCs w:val="28"/>
        </w:rPr>
        <w:lastRenderedPageBreak/>
        <w:t xml:space="preserve">соответствии с муниципальными  контрактами, иными договорами, заключенными с физическими, юридическими лицами и индивидуальными предпринимателями, или в соответствии с федеральными, областными, иными нормативными правовыми актами в разрезе </w:t>
      </w:r>
      <w:proofErr w:type="gramStart"/>
      <w:r>
        <w:rPr>
          <w:sz w:val="28"/>
          <w:szCs w:val="28"/>
        </w:rPr>
        <w:t xml:space="preserve">кодов классификации расходов бюджета муниципального </w:t>
      </w:r>
      <w:r w:rsidR="00AF3B0A">
        <w:rPr>
          <w:sz w:val="28"/>
          <w:szCs w:val="28"/>
        </w:rPr>
        <w:t>образования</w:t>
      </w:r>
      <w:proofErr w:type="gramEnd"/>
      <w:r>
        <w:rPr>
          <w:sz w:val="28"/>
          <w:szCs w:val="28"/>
        </w:rPr>
        <w:t>.</w:t>
      </w:r>
    </w:p>
    <w:p w:rsidR="009F3CC8" w:rsidRDefault="009F3CC8" w:rsidP="00D217F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2.8. Ответственность за соответствие сумм принятых бюджетных обязательств установленным лимитам бюджетных обязательств несут руководитель получателя, учреждения и главный распорядитель, в ведении которого находится получатель, учреждение.</w:t>
      </w:r>
    </w:p>
    <w:p w:rsidR="00E426E3" w:rsidRDefault="00E426E3" w:rsidP="00E426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 </w:t>
      </w:r>
      <w:proofErr w:type="gramStart"/>
      <w:r>
        <w:rPr>
          <w:sz w:val="28"/>
          <w:szCs w:val="28"/>
        </w:rPr>
        <w:t>Получатели, учреждения принимают на себя денежные обязательства в  пределах документов, подтверждающих возникновение денежного обязательства при поставке товаров (накладная и (или) акт приемки-передачи, и (или) счет-фактура), выполненных работ, оказании услуг (акт выполненных работ (оказанных услуг) и (или) счет, и (или) счет-фактура), при предъявлении исполнительного документа (исполнительный лист, судебный приказ), иных документов, подтверждающих возникновение денежных обязательств, предусмотренных федеральными законами, указами Президента Российской</w:t>
      </w:r>
      <w:proofErr w:type="gramEnd"/>
      <w:r>
        <w:rPr>
          <w:sz w:val="28"/>
          <w:szCs w:val="28"/>
        </w:rPr>
        <w:t xml:space="preserve"> Федерации, постановлениями Правительства Российской Федерации, правовыми актами Министерства финансов Российской Федерации и нормативными правовыми актами органов государственной власти Оренбургской области и органов местного самоуправления муниципального образования </w:t>
      </w:r>
      <w:r w:rsidR="00AF3B0A" w:rsidRPr="00AF3B0A">
        <w:rPr>
          <w:sz w:val="28"/>
          <w:szCs w:val="28"/>
        </w:rPr>
        <w:t>Ленинский сельсовет</w:t>
      </w:r>
      <w:r>
        <w:rPr>
          <w:sz w:val="28"/>
          <w:szCs w:val="28"/>
        </w:rPr>
        <w:t>.</w:t>
      </w:r>
    </w:p>
    <w:p w:rsidR="005911E5" w:rsidRPr="00923EC9" w:rsidRDefault="00E426E3" w:rsidP="00E426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2E00">
        <w:rPr>
          <w:sz w:val="28"/>
          <w:szCs w:val="28"/>
        </w:rPr>
        <w:t>2.10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 xml:space="preserve">Бюджетные и денежные обязательства получателя, учреждения, принимаемые на основании заключенных муниципальных контрактов, иных договоров заключенных с физическими лицами, юридическими лицами и индивидуальными предпринимателями на поставку товаров, выполнение работ, оказание услуг для муниципальных нужд </w:t>
      </w:r>
      <w:r w:rsidR="00B0391A">
        <w:rPr>
          <w:sz w:val="28"/>
          <w:szCs w:val="28"/>
        </w:rPr>
        <w:t xml:space="preserve">муниципального образования </w:t>
      </w:r>
      <w:r w:rsidR="00AF3B0A" w:rsidRPr="00AF3B0A">
        <w:rPr>
          <w:sz w:val="28"/>
          <w:szCs w:val="28"/>
        </w:rPr>
        <w:t xml:space="preserve">Ленинский сельсовет </w:t>
      </w:r>
      <w:r w:rsidR="00B0391A">
        <w:rPr>
          <w:sz w:val="28"/>
          <w:szCs w:val="28"/>
        </w:rPr>
        <w:t>подлежат постановке на учет в Отделе №</w:t>
      </w:r>
      <w:r w:rsidR="00B83293">
        <w:rPr>
          <w:sz w:val="28"/>
          <w:szCs w:val="28"/>
        </w:rPr>
        <w:t xml:space="preserve"> 40</w:t>
      </w:r>
      <w:r w:rsidR="00B0391A">
        <w:rPr>
          <w:sz w:val="28"/>
          <w:szCs w:val="28"/>
        </w:rPr>
        <w:t>.</w:t>
      </w:r>
      <w:proofErr w:type="gramEnd"/>
    </w:p>
    <w:p w:rsidR="00D61338" w:rsidRPr="00923EC9" w:rsidRDefault="00D61338" w:rsidP="00E426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911E5" w:rsidRPr="00AE55C0" w:rsidRDefault="00B1192A" w:rsidP="00B1192A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AE55C0">
        <w:rPr>
          <w:sz w:val="28"/>
          <w:szCs w:val="28"/>
          <w:lang w:val="en-US"/>
        </w:rPr>
        <w:t>III</w:t>
      </w:r>
      <w:r w:rsidR="005911E5" w:rsidRPr="00AE55C0">
        <w:rPr>
          <w:sz w:val="28"/>
          <w:szCs w:val="28"/>
        </w:rPr>
        <w:t>. Подтверждение денежных обязательств</w:t>
      </w:r>
    </w:p>
    <w:p w:rsidR="005911E5" w:rsidRPr="00AE55C0" w:rsidRDefault="005911E5" w:rsidP="00E426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911E5" w:rsidRDefault="005911E5" w:rsidP="00E426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Получатель, учреждение подтверждает обязанность оплатить за счет средств бюджета муниципального </w:t>
      </w:r>
      <w:r w:rsidR="00AF3B0A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денежные обязательства в соответствии с платежными и иными документами, необходимыми для санкционирования их оплаты.</w:t>
      </w:r>
    </w:p>
    <w:p w:rsidR="005911E5" w:rsidRDefault="005911E5" w:rsidP="00E426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proofErr w:type="gramStart"/>
      <w:r>
        <w:rPr>
          <w:sz w:val="28"/>
          <w:szCs w:val="28"/>
        </w:rPr>
        <w:t>Подтверждение денежных обязательств (за исключением денежных обязательств по публичным нормативным обязательствам, расходов, по которым предоставление средств</w:t>
      </w:r>
      <w:r w:rsidR="00AF3B0A">
        <w:rPr>
          <w:sz w:val="28"/>
          <w:szCs w:val="28"/>
        </w:rPr>
        <w:t xml:space="preserve"> осуществляется в соответствии с</w:t>
      </w:r>
      <w:r>
        <w:rPr>
          <w:sz w:val="28"/>
          <w:szCs w:val="28"/>
        </w:rPr>
        <w:t xml:space="preserve"> решением о бюджете, в порядке, в котором установленном администрацией </w:t>
      </w:r>
      <w:r w:rsidR="00AF3B0A">
        <w:rPr>
          <w:sz w:val="28"/>
          <w:szCs w:val="28"/>
        </w:rPr>
        <w:t>Ленинский сельсовет</w:t>
      </w:r>
      <w:r>
        <w:rPr>
          <w:sz w:val="28"/>
          <w:szCs w:val="28"/>
        </w:rPr>
        <w:t>, источникам финансирования дефицита бюджета) осуществляется в пределах, доведенных до получателя учреждения, лимитов бюджетных обязательств с учетом принятых и неисполненных бюджетных обязательств.</w:t>
      </w:r>
      <w:proofErr w:type="gramEnd"/>
    </w:p>
    <w:p w:rsidR="005911E5" w:rsidRDefault="005911E5" w:rsidP="00E426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Подтверждение денежных обязательств по публичным нормативным обязательствам, расходов, по которым предоставление средств </w:t>
      </w:r>
      <w:r>
        <w:rPr>
          <w:sz w:val="28"/>
          <w:szCs w:val="28"/>
        </w:rPr>
        <w:lastRenderedPageBreak/>
        <w:t>осуществляется в соответствии с решением о бюджете, в порядке, установленном админис</w:t>
      </w:r>
      <w:r w:rsidR="00E863E1">
        <w:rPr>
          <w:sz w:val="28"/>
          <w:szCs w:val="28"/>
        </w:rPr>
        <w:t>тра</w:t>
      </w:r>
      <w:r>
        <w:rPr>
          <w:sz w:val="28"/>
          <w:szCs w:val="28"/>
        </w:rPr>
        <w:t xml:space="preserve">цией </w:t>
      </w:r>
      <w:r w:rsidR="002A0346" w:rsidRPr="002A0346">
        <w:rPr>
          <w:sz w:val="28"/>
          <w:szCs w:val="28"/>
        </w:rPr>
        <w:t>Ленинский сельсовет</w:t>
      </w:r>
      <w:r>
        <w:rPr>
          <w:sz w:val="28"/>
          <w:szCs w:val="28"/>
        </w:rPr>
        <w:t>, источником финансирования дефицита бюджета осущес</w:t>
      </w:r>
      <w:r w:rsidR="00E863E1">
        <w:rPr>
          <w:sz w:val="28"/>
          <w:szCs w:val="28"/>
        </w:rPr>
        <w:t>т</w:t>
      </w:r>
      <w:r>
        <w:rPr>
          <w:sz w:val="28"/>
          <w:szCs w:val="28"/>
        </w:rPr>
        <w:t>вляется в пределах, доведенных до получателя, учреждения бюджетных ассигнований</w:t>
      </w:r>
      <w:r w:rsidR="00E863E1">
        <w:rPr>
          <w:sz w:val="28"/>
          <w:szCs w:val="28"/>
        </w:rPr>
        <w:t>.</w:t>
      </w:r>
    </w:p>
    <w:p w:rsidR="00E863E1" w:rsidRDefault="00E863E1" w:rsidP="00E426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863E1" w:rsidRPr="00AE55C0" w:rsidRDefault="00B1192A" w:rsidP="00B1192A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AE55C0">
        <w:rPr>
          <w:sz w:val="28"/>
          <w:szCs w:val="28"/>
          <w:lang w:val="en-US"/>
        </w:rPr>
        <w:t>IV</w:t>
      </w:r>
      <w:r w:rsidR="00E863E1" w:rsidRPr="00AE55C0">
        <w:rPr>
          <w:sz w:val="28"/>
          <w:szCs w:val="28"/>
        </w:rPr>
        <w:t>. Санкционирование оплаты денежных обязательств по расходам и источникам финансирования д</w:t>
      </w:r>
      <w:r w:rsidR="002A0346">
        <w:rPr>
          <w:sz w:val="28"/>
          <w:szCs w:val="28"/>
        </w:rPr>
        <w:t>ефицита бюджета муниципального образования</w:t>
      </w:r>
    </w:p>
    <w:p w:rsidR="00E863E1" w:rsidRPr="00AE55C0" w:rsidRDefault="00E863E1" w:rsidP="00E426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863E1" w:rsidRDefault="00E863E1" w:rsidP="00E426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Для санкционирования оплаты </w:t>
      </w:r>
      <w:proofErr w:type="gramStart"/>
      <w:r>
        <w:rPr>
          <w:sz w:val="28"/>
          <w:szCs w:val="28"/>
        </w:rPr>
        <w:t>денежных</w:t>
      </w:r>
      <w:proofErr w:type="gramEnd"/>
      <w:r>
        <w:rPr>
          <w:sz w:val="28"/>
          <w:szCs w:val="28"/>
        </w:rPr>
        <w:t xml:space="preserve"> обязательства получатели, учреждения, главные администраторы представляют заявки на кассовый расход, расходные расписания, уведомления об уточнении вида и принадлежности платежа представляются в Отдел № 40 в электронном виде с применением электронной цифровой подписи (далее – в электронном виде) руководителя и главного бухгалтера.</w:t>
      </w:r>
    </w:p>
    <w:p w:rsidR="00E863E1" w:rsidRDefault="00E863E1" w:rsidP="00E426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Получатели, учреждения, главные администраторы представляют в Отдел № 40 документы-основания в форме электронной копии, созданной посредством сканирования, подтвержденной электронной цифровой подписью уполномоченного лица, либо на бумажном носителе.</w:t>
      </w:r>
    </w:p>
    <w:p w:rsidR="00E863E1" w:rsidRDefault="00E863E1" w:rsidP="00E426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="00456DC0">
        <w:rPr>
          <w:sz w:val="28"/>
          <w:szCs w:val="28"/>
        </w:rPr>
        <w:t>П</w:t>
      </w:r>
      <w:r>
        <w:rPr>
          <w:sz w:val="28"/>
          <w:szCs w:val="28"/>
        </w:rPr>
        <w:t xml:space="preserve">олучатели, учреждения, главные администраторы к платежным документам </w:t>
      </w:r>
      <w:proofErr w:type="gramStart"/>
      <w:r>
        <w:rPr>
          <w:sz w:val="28"/>
          <w:szCs w:val="28"/>
        </w:rPr>
        <w:t>представляют</w:t>
      </w:r>
      <w:proofErr w:type="gramEnd"/>
      <w:r>
        <w:rPr>
          <w:sz w:val="28"/>
          <w:szCs w:val="28"/>
        </w:rPr>
        <w:t xml:space="preserve"> а Отдел № 40 документы, подтверждающие возникновение денежных обязательств по оплате за поставленные товары, выполненные работы, оказанные услуги:</w:t>
      </w:r>
    </w:p>
    <w:p w:rsidR="00E863E1" w:rsidRDefault="00E863E1" w:rsidP="00E426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при поставке товаров – накладная, акт приемки-передачи, счет-факт</w:t>
      </w:r>
      <w:r w:rsidR="00E23DB3">
        <w:rPr>
          <w:sz w:val="28"/>
          <w:szCs w:val="28"/>
        </w:rPr>
        <w:t>ур</w:t>
      </w:r>
      <w:r>
        <w:rPr>
          <w:sz w:val="28"/>
          <w:szCs w:val="28"/>
        </w:rPr>
        <w:t>а;</w:t>
      </w:r>
    </w:p>
    <w:p w:rsidR="00E23DB3" w:rsidRDefault="00E23DB3" w:rsidP="00E426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при выполнении работ, оказании услуг – акт выполненных работ, счет, счет-фактура;</w:t>
      </w:r>
    </w:p>
    <w:p w:rsidR="00E23DB3" w:rsidRDefault="00E23DB3" w:rsidP="00E426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 иные необходимые для осуществления предварительного контроля документы.</w:t>
      </w:r>
    </w:p>
    <w:p w:rsidR="00E23DB3" w:rsidRDefault="00E23DB3" w:rsidP="00E426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Авансовые платежи за приобретаемые товары, оказываемые услуги осуществляются </w:t>
      </w:r>
      <w:proofErr w:type="gramStart"/>
      <w:r>
        <w:rPr>
          <w:sz w:val="28"/>
          <w:szCs w:val="28"/>
        </w:rPr>
        <w:t>согласно условий</w:t>
      </w:r>
      <w:proofErr w:type="gramEnd"/>
      <w:r>
        <w:rPr>
          <w:sz w:val="28"/>
          <w:szCs w:val="28"/>
        </w:rPr>
        <w:t xml:space="preserve"> муниципального контракта в сумме, не превышающей размер авансового платежа, предусмотренного условиями муниципального контракта.</w:t>
      </w:r>
    </w:p>
    <w:p w:rsidR="00E23DB3" w:rsidRDefault="00E23DB3" w:rsidP="00E426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4.5.</w:t>
      </w:r>
      <w:r w:rsidR="00F71F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санкционировании оплаты денежного обязательства, возникающего по договору на поставку, выполнение работ, оказание услуг, Отдел № 40 осуществляет проверку соответствия информации, указанной в платежном документе, реквизитам и показателям бюджетного обязательства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E23DB3" w:rsidRDefault="00E23DB3" w:rsidP="00E426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целостность поступившего файла электронных платежных документов и электронно-цифровой подписи получателя;</w:t>
      </w:r>
    </w:p>
    <w:p w:rsidR="00E23DB3" w:rsidRDefault="00542134" w:rsidP="00E426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идентичность предмета бюджетного обязательства и содержания текста назначения платежа; </w:t>
      </w:r>
    </w:p>
    <w:p w:rsidR="00542134" w:rsidRDefault="00542134" w:rsidP="00E426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соответствие кода классификации расходов бюджетного обязательства и платежа исходя из вида средств;</w:t>
      </w:r>
    </w:p>
    <w:p w:rsidR="00542134" w:rsidRDefault="00542134" w:rsidP="00E426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идентичность наименования, ИНН, КПП получателя денежных средств, </w:t>
      </w:r>
      <w:r>
        <w:rPr>
          <w:sz w:val="28"/>
          <w:szCs w:val="28"/>
        </w:rPr>
        <w:lastRenderedPageBreak/>
        <w:t>указанного в платежном документе, и банковских реквизитов по бюджетному обязательству;</w:t>
      </w:r>
    </w:p>
    <w:p w:rsidR="00542134" w:rsidRDefault="00542134" w:rsidP="00E426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не превышение сумм, указанных в платежном документе, над остатками отраженными на соответствующих лицевых счетах получателя, учреждения;</w:t>
      </w:r>
    </w:p>
    <w:p w:rsidR="00542134" w:rsidRDefault="00542134" w:rsidP="00E426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соблюдение размера авансового платежа по бюджетному обязательству.</w:t>
      </w:r>
    </w:p>
    <w:p w:rsidR="008B2193" w:rsidRDefault="008B2193" w:rsidP="00E426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4.6. При санкционировании оплаты денежных обязательств по расходам по публичным нормативным обязательствам Отдел № 40 осуществляет</w:t>
      </w:r>
      <w:r w:rsidR="00842048">
        <w:rPr>
          <w:sz w:val="28"/>
          <w:szCs w:val="28"/>
        </w:rPr>
        <w:t xml:space="preserve"> проверку платежных документов на соответствие кодов классификации расход</w:t>
      </w:r>
      <w:r w:rsidR="002A0346">
        <w:rPr>
          <w:sz w:val="28"/>
          <w:szCs w:val="28"/>
        </w:rPr>
        <w:t>ов бюджета муниципального образования</w:t>
      </w:r>
      <w:r w:rsidR="00842048">
        <w:rPr>
          <w:sz w:val="28"/>
          <w:szCs w:val="28"/>
        </w:rPr>
        <w:t xml:space="preserve">, указанных в платежных документах, кодам бюджетной классификации Российской Федерации, указанных в решении о бюджете муниципального </w:t>
      </w:r>
      <w:r w:rsidR="002A0346">
        <w:rPr>
          <w:sz w:val="28"/>
          <w:szCs w:val="28"/>
        </w:rPr>
        <w:t xml:space="preserve">образования </w:t>
      </w:r>
      <w:r w:rsidR="00842048">
        <w:rPr>
          <w:sz w:val="28"/>
          <w:szCs w:val="28"/>
        </w:rPr>
        <w:t>на текущий финансовый год.</w:t>
      </w:r>
    </w:p>
    <w:p w:rsidR="00842048" w:rsidRDefault="00842048" w:rsidP="00E426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4.7. При санкционировании оплаты денежных обязательств, подлежащих исполнению за счет бюджетных ассигнований по источникам финансирования дефици</w:t>
      </w:r>
      <w:r w:rsidR="002A0346">
        <w:rPr>
          <w:sz w:val="28"/>
          <w:szCs w:val="28"/>
        </w:rPr>
        <w:t>та бюджета муниципального образования</w:t>
      </w:r>
      <w:r>
        <w:rPr>
          <w:sz w:val="28"/>
          <w:szCs w:val="28"/>
        </w:rPr>
        <w:t xml:space="preserve">, Отдел № 40 осуществляет контроль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>:</w:t>
      </w:r>
    </w:p>
    <w:p w:rsidR="00842048" w:rsidRDefault="00842048" w:rsidP="00E426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целостностью поступившего файла электронных платежей документов и электронно-цифровой подписи;</w:t>
      </w:r>
    </w:p>
    <w:p w:rsidR="00842048" w:rsidRDefault="00842048" w:rsidP="00E426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своевременностью и правильностью выполнения главным администратором бюджетных обязательств;</w:t>
      </w:r>
    </w:p>
    <w:p w:rsidR="00842048" w:rsidRDefault="001B759F" w:rsidP="00E426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правильностью и полнотой реквизитов, указанных в платежном документе;</w:t>
      </w:r>
    </w:p>
    <w:p w:rsidR="001B759F" w:rsidRDefault="001B759F" w:rsidP="00E426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не превышением сумм, указанных в платежном документе, остаткам соответствующих бюджетных ассигнований, учтенных на лицевом счете главного администратора;</w:t>
      </w:r>
    </w:p>
    <w:p w:rsidR="001B759F" w:rsidRDefault="001B759F" w:rsidP="00E426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соответствие кода проводимой операции, указанного в платежном документе, коду бюджетной классификации Российской Федерации.</w:t>
      </w:r>
    </w:p>
    <w:p w:rsidR="001B759F" w:rsidRDefault="001B759F" w:rsidP="00E426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4.8. При несоответствии платежного документа требованиям настоящего порядка указанный документ возвращается Отделом № 40 получателю, учреждению, главному администратору с обоснованием причин отказа в принятии к исполнению.</w:t>
      </w:r>
    </w:p>
    <w:p w:rsidR="00842048" w:rsidRDefault="001B759F" w:rsidP="00E426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4.9. Отдел № 40 вправе отказать в исполнении платежного документа при следующих условиях:</w:t>
      </w:r>
    </w:p>
    <w:p w:rsidR="001B759F" w:rsidRDefault="001B759F" w:rsidP="00E426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установление нарушения целостности поступившего файла электронных платежных документов и электронно-цифровой подписи;</w:t>
      </w:r>
    </w:p>
    <w:p w:rsidR="001B759F" w:rsidRDefault="001B759F" w:rsidP="00E426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неправильное и (или) неполное указание реквизитов получателя, реквизитов и предмета договора или муниципального контракта, документа, подтверждающего возникновение денежного обязательства;</w:t>
      </w:r>
    </w:p>
    <w:p w:rsidR="001B759F" w:rsidRDefault="001B759F" w:rsidP="00E426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21DFF">
        <w:rPr>
          <w:sz w:val="28"/>
          <w:szCs w:val="28"/>
        </w:rPr>
        <w:t>неправильное указание реквизитов</w:t>
      </w:r>
      <w:r w:rsidR="002F0B47">
        <w:rPr>
          <w:sz w:val="28"/>
          <w:szCs w:val="28"/>
        </w:rPr>
        <w:t>,</w:t>
      </w:r>
      <w:r w:rsidR="00BA7D04">
        <w:rPr>
          <w:sz w:val="28"/>
          <w:szCs w:val="28"/>
        </w:rPr>
        <w:t xml:space="preserve"> </w:t>
      </w:r>
      <w:r w:rsidR="002F0B47">
        <w:rPr>
          <w:sz w:val="28"/>
          <w:szCs w:val="28"/>
        </w:rPr>
        <w:t>идентифицирующих плательщика, получателя средств и платеж, в платежном документе на перечисление налогов, сборов и иных платежей в бюджетную систему Российской Федерации.</w:t>
      </w:r>
    </w:p>
    <w:p w:rsidR="002F0B47" w:rsidRDefault="002F0B47" w:rsidP="00E426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4.10. Отдел № 40 после завершения проверки принимает к исполнению </w:t>
      </w:r>
      <w:r>
        <w:rPr>
          <w:sz w:val="28"/>
          <w:szCs w:val="28"/>
        </w:rPr>
        <w:lastRenderedPageBreak/>
        <w:t xml:space="preserve">поступившие платежные документы, формирует их в рейсы, санкционирует к оплате посредством электронной цифровой подписи и передает по электронной связи в УФК по </w:t>
      </w:r>
      <w:r w:rsidR="00452D02">
        <w:rPr>
          <w:sz w:val="28"/>
          <w:szCs w:val="28"/>
        </w:rPr>
        <w:t>О</w:t>
      </w:r>
      <w:r>
        <w:rPr>
          <w:sz w:val="28"/>
          <w:szCs w:val="28"/>
        </w:rPr>
        <w:t>ренбургской области.</w:t>
      </w:r>
    </w:p>
    <w:p w:rsidR="002F0B47" w:rsidRDefault="002F0B47" w:rsidP="00E426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Порядок завершения электронных платежей, права и обязанности сторон в рамках указанных процедур, включая порядок оформления электронного платежного документа электронной цифровой подписью (подписями) уполномоченного лица (уполномоченных лиц),</w:t>
      </w:r>
      <w:r w:rsidR="005754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осуществляется в соответствии </w:t>
      </w:r>
      <w:r w:rsidRPr="00B20A5F">
        <w:rPr>
          <w:sz w:val="28"/>
          <w:szCs w:val="28"/>
        </w:rPr>
        <w:t xml:space="preserve">с </w:t>
      </w:r>
      <w:r w:rsidR="00B20A5F">
        <w:rPr>
          <w:sz w:val="28"/>
          <w:szCs w:val="28"/>
        </w:rPr>
        <w:t xml:space="preserve">Регламентом о порядке и условиях обмена информацией между Управлением Федерального казначейства по оренбургской области и </w:t>
      </w:r>
      <w:r w:rsidR="0062289C">
        <w:rPr>
          <w:sz w:val="28"/>
          <w:szCs w:val="28"/>
        </w:rPr>
        <w:t>администрацией</w:t>
      </w:r>
      <w:r w:rsidR="00B20A5F">
        <w:rPr>
          <w:sz w:val="28"/>
          <w:szCs w:val="28"/>
        </w:rPr>
        <w:t xml:space="preserve"> мун</w:t>
      </w:r>
      <w:r w:rsidR="00452D02">
        <w:rPr>
          <w:sz w:val="28"/>
          <w:szCs w:val="28"/>
        </w:rPr>
        <w:t>и</w:t>
      </w:r>
      <w:r w:rsidR="00B20A5F">
        <w:rPr>
          <w:sz w:val="28"/>
          <w:szCs w:val="28"/>
        </w:rPr>
        <w:t>ципального образования</w:t>
      </w:r>
      <w:r w:rsidR="0062289C" w:rsidRPr="0062289C">
        <w:rPr>
          <w:sz w:val="28"/>
          <w:szCs w:val="28"/>
        </w:rPr>
        <w:t xml:space="preserve"> Ленинский сельсовет</w:t>
      </w:r>
      <w:r w:rsidR="0062289C">
        <w:rPr>
          <w:sz w:val="28"/>
          <w:szCs w:val="28"/>
        </w:rPr>
        <w:t xml:space="preserve"> Оренбургского</w:t>
      </w:r>
      <w:r w:rsidR="00B20A5F">
        <w:rPr>
          <w:sz w:val="28"/>
          <w:szCs w:val="28"/>
        </w:rPr>
        <w:t xml:space="preserve"> район</w:t>
      </w:r>
      <w:r w:rsidR="0062289C">
        <w:rPr>
          <w:sz w:val="28"/>
          <w:szCs w:val="28"/>
        </w:rPr>
        <w:t>а</w:t>
      </w:r>
      <w:r w:rsidR="00B20A5F">
        <w:rPr>
          <w:sz w:val="28"/>
          <w:szCs w:val="28"/>
        </w:rPr>
        <w:t xml:space="preserve"> </w:t>
      </w:r>
      <w:r w:rsidR="00452D02">
        <w:rPr>
          <w:sz w:val="28"/>
          <w:szCs w:val="28"/>
        </w:rPr>
        <w:t>О</w:t>
      </w:r>
      <w:r w:rsidR="00B20A5F">
        <w:rPr>
          <w:sz w:val="28"/>
          <w:szCs w:val="28"/>
        </w:rPr>
        <w:t>ренбургской области при кассовом обслуживании исполнения бюджета мун</w:t>
      </w:r>
      <w:r w:rsidR="00452D02">
        <w:rPr>
          <w:sz w:val="28"/>
          <w:szCs w:val="28"/>
        </w:rPr>
        <w:t>и</w:t>
      </w:r>
      <w:r w:rsidR="00B20A5F">
        <w:rPr>
          <w:sz w:val="28"/>
          <w:szCs w:val="28"/>
        </w:rPr>
        <w:t>ципального</w:t>
      </w:r>
      <w:proofErr w:type="gramEnd"/>
      <w:r w:rsidR="00B20A5F">
        <w:rPr>
          <w:sz w:val="28"/>
          <w:szCs w:val="28"/>
        </w:rPr>
        <w:t xml:space="preserve"> образования </w:t>
      </w:r>
      <w:r w:rsidR="0062289C">
        <w:rPr>
          <w:sz w:val="28"/>
          <w:szCs w:val="28"/>
        </w:rPr>
        <w:t xml:space="preserve">Ленинский сельсовет </w:t>
      </w:r>
      <w:r w:rsidR="00B20A5F">
        <w:rPr>
          <w:sz w:val="28"/>
          <w:szCs w:val="28"/>
        </w:rPr>
        <w:t xml:space="preserve">в условиях открытия в Управлении Федерального казначейства по </w:t>
      </w:r>
      <w:r w:rsidR="00452D02">
        <w:rPr>
          <w:sz w:val="28"/>
          <w:szCs w:val="28"/>
        </w:rPr>
        <w:t>О</w:t>
      </w:r>
      <w:r w:rsidR="00B20A5F">
        <w:rPr>
          <w:sz w:val="28"/>
          <w:szCs w:val="28"/>
        </w:rPr>
        <w:t xml:space="preserve">ренбургской области лицевых счетов главным распорядителям (распорядителям) и получателям средств бюджета, главным администраторам </w:t>
      </w:r>
      <w:r w:rsidR="00452D02">
        <w:rPr>
          <w:sz w:val="28"/>
          <w:szCs w:val="28"/>
        </w:rPr>
        <w:t>(</w:t>
      </w:r>
      <w:r w:rsidR="00B20A5F">
        <w:rPr>
          <w:sz w:val="28"/>
          <w:szCs w:val="28"/>
        </w:rPr>
        <w:t>администраторам)</w:t>
      </w:r>
      <w:r w:rsidR="00452D02">
        <w:rPr>
          <w:sz w:val="28"/>
          <w:szCs w:val="28"/>
        </w:rPr>
        <w:t xml:space="preserve"> </w:t>
      </w:r>
      <w:r w:rsidR="00B20A5F">
        <w:rPr>
          <w:sz w:val="28"/>
          <w:szCs w:val="28"/>
        </w:rPr>
        <w:t>источников Финансирования дефицита бюджета, бюджетным учреждениям, автономным учреждениям мун</w:t>
      </w:r>
      <w:r w:rsidR="00452D02">
        <w:rPr>
          <w:sz w:val="28"/>
          <w:szCs w:val="28"/>
        </w:rPr>
        <w:t>и</w:t>
      </w:r>
      <w:r w:rsidR="00B20A5F">
        <w:rPr>
          <w:sz w:val="28"/>
          <w:szCs w:val="28"/>
        </w:rPr>
        <w:t>ципального образования Оренбургский район Оренбургск</w:t>
      </w:r>
      <w:r w:rsidR="00452D02">
        <w:rPr>
          <w:sz w:val="28"/>
          <w:szCs w:val="28"/>
        </w:rPr>
        <w:t>ой</w:t>
      </w:r>
      <w:r w:rsidR="005754F6">
        <w:rPr>
          <w:sz w:val="28"/>
          <w:szCs w:val="28"/>
        </w:rPr>
        <w:t>.</w:t>
      </w:r>
    </w:p>
    <w:p w:rsidR="005754F6" w:rsidRDefault="005754F6" w:rsidP="00E426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754F6" w:rsidRPr="00AE55C0" w:rsidRDefault="00B1192A" w:rsidP="00B1192A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AE55C0">
        <w:rPr>
          <w:sz w:val="28"/>
          <w:szCs w:val="28"/>
          <w:lang w:val="en-US"/>
        </w:rPr>
        <w:t>V</w:t>
      </w:r>
      <w:r w:rsidR="005754F6" w:rsidRPr="00AE55C0">
        <w:rPr>
          <w:sz w:val="28"/>
          <w:szCs w:val="28"/>
        </w:rPr>
        <w:t>. Подтверждение исполнения денежных обязательств</w:t>
      </w:r>
    </w:p>
    <w:p w:rsidR="005754F6" w:rsidRDefault="005754F6" w:rsidP="00E426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A7D04" w:rsidRDefault="005754F6" w:rsidP="00E426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5.1. Подтверждение исполнения денежных обязательств осуществляется на основании</w:t>
      </w:r>
      <w:r w:rsidR="00BA7D04">
        <w:rPr>
          <w:sz w:val="28"/>
          <w:szCs w:val="28"/>
        </w:rPr>
        <w:t xml:space="preserve"> платежных документов, подтверждающих списание денежных средств с единого счета бюджета муниципального </w:t>
      </w:r>
      <w:r w:rsidR="0062289C">
        <w:rPr>
          <w:sz w:val="28"/>
          <w:szCs w:val="28"/>
        </w:rPr>
        <w:t>образования</w:t>
      </w:r>
      <w:r w:rsidR="00BA7D04">
        <w:rPr>
          <w:sz w:val="28"/>
          <w:szCs w:val="28"/>
        </w:rPr>
        <w:t xml:space="preserve"> в пользу физических или юридических лиц, бюджетов системы Российской Федерации.</w:t>
      </w:r>
    </w:p>
    <w:p w:rsidR="005754F6" w:rsidRDefault="00BA7D04" w:rsidP="00E426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 Кассовый расход отражается на лицевых счетах получателей, учреждений, главных администраторов, открытых в Отделе № </w:t>
      </w:r>
      <w:r w:rsidR="00B83293">
        <w:rPr>
          <w:sz w:val="28"/>
          <w:szCs w:val="28"/>
        </w:rPr>
        <w:t>40</w:t>
      </w:r>
      <w:r>
        <w:rPr>
          <w:sz w:val="28"/>
          <w:szCs w:val="28"/>
        </w:rPr>
        <w:t>, датой списания средств с единого сче</w:t>
      </w:r>
      <w:r w:rsidR="0062289C">
        <w:rPr>
          <w:sz w:val="28"/>
          <w:szCs w:val="28"/>
        </w:rPr>
        <w:t>та бюджета муниципального образования</w:t>
      </w:r>
      <w:bookmarkStart w:id="2" w:name="_GoBack"/>
      <w:bookmarkEnd w:id="2"/>
      <w:r>
        <w:rPr>
          <w:sz w:val="28"/>
          <w:szCs w:val="28"/>
        </w:rPr>
        <w:t>.</w:t>
      </w:r>
    </w:p>
    <w:p w:rsidR="00BA7D04" w:rsidRDefault="00BA7D04" w:rsidP="00E426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5.3. Отдел № 40 формирует в Системе</w:t>
      </w:r>
      <w:r w:rsidR="00467519">
        <w:rPr>
          <w:sz w:val="28"/>
          <w:szCs w:val="28"/>
        </w:rPr>
        <w:t xml:space="preserve"> АСФК выписки из лицевых счетов получателей, учреждений, главных администраторов с приложением документов, подтверждающих проведение операции.</w:t>
      </w:r>
    </w:p>
    <w:p w:rsidR="00E863E1" w:rsidRDefault="00E863E1" w:rsidP="00E426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67519" w:rsidRDefault="00467519" w:rsidP="00E426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67519" w:rsidRDefault="00467519" w:rsidP="00E426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67519" w:rsidRDefault="00467519" w:rsidP="00E426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67519" w:rsidRDefault="00467519" w:rsidP="00E426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67519" w:rsidRDefault="00467519" w:rsidP="00E426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</w:t>
      </w:r>
    </w:p>
    <w:p w:rsidR="004366CD" w:rsidRPr="00D93201" w:rsidRDefault="004366CD" w:rsidP="00D217F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05982" w:rsidRDefault="00005982" w:rsidP="00005982">
      <w:pPr>
        <w:widowControl w:val="0"/>
        <w:autoSpaceDE w:val="0"/>
        <w:autoSpaceDN w:val="0"/>
        <w:adjustRightInd w:val="0"/>
        <w:jc w:val="right"/>
        <w:outlineLvl w:val="1"/>
      </w:pPr>
    </w:p>
    <w:sectPr w:rsidR="00005982" w:rsidSect="00783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69A0"/>
    <w:rsid w:val="00005982"/>
    <w:rsid w:val="000159E4"/>
    <w:rsid w:val="0006523B"/>
    <w:rsid w:val="000912CC"/>
    <w:rsid w:val="000A1CC6"/>
    <w:rsid w:val="000B03BB"/>
    <w:rsid w:val="000D12FE"/>
    <w:rsid w:val="00165F86"/>
    <w:rsid w:val="0018601B"/>
    <w:rsid w:val="00192E00"/>
    <w:rsid w:val="001A60A0"/>
    <w:rsid w:val="001B759F"/>
    <w:rsid w:val="001D29B3"/>
    <w:rsid w:val="001E687D"/>
    <w:rsid w:val="00202DC4"/>
    <w:rsid w:val="00237777"/>
    <w:rsid w:val="0026491F"/>
    <w:rsid w:val="002A0346"/>
    <w:rsid w:val="002F0B47"/>
    <w:rsid w:val="00323748"/>
    <w:rsid w:val="003478A9"/>
    <w:rsid w:val="00365CB6"/>
    <w:rsid w:val="0039384C"/>
    <w:rsid w:val="003A1EDE"/>
    <w:rsid w:val="003A1FD5"/>
    <w:rsid w:val="003F470B"/>
    <w:rsid w:val="004239FF"/>
    <w:rsid w:val="004366CD"/>
    <w:rsid w:val="00452D02"/>
    <w:rsid w:val="00456DC0"/>
    <w:rsid w:val="00467519"/>
    <w:rsid w:val="004F57D7"/>
    <w:rsid w:val="00542134"/>
    <w:rsid w:val="00565156"/>
    <w:rsid w:val="005754F6"/>
    <w:rsid w:val="005911E5"/>
    <w:rsid w:val="006075A3"/>
    <w:rsid w:val="00607AC0"/>
    <w:rsid w:val="0062289C"/>
    <w:rsid w:val="006275C3"/>
    <w:rsid w:val="00631A5B"/>
    <w:rsid w:val="00645923"/>
    <w:rsid w:val="006A36D8"/>
    <w:rsid w:val="007206EB"/>
    <w:rsid w:val="00780D89"/>
    <w:rsid w:val="00783968"/>
    <w:rsid w:val="007B7D3B"/>
    <w:rsid w:val="00842048"/>
    <w:rsid w:val="00853104"/>
    <w:rsid w:val="0085367E"/>
    <w:rsid w:val="0086730F"/>
    <w:rsid w:val="008A1C5D"/>
    <w:rsid w:val="008B2193"/>
    <w:rsid w:val="008D3F6D"/>
    <w:rsid w:val="008E0A30"/>
    <w:rsid w:val="008E6A97"/>
    <w:rsid w:val="009173B6"/>
    <w:rsid w:val="00923EC9"/>
    <w:rsid w:val="009F3CC8"/>
    <w:rsid w:val="00AB7CE8"/>
    <w:rsid w:val="00AE55C0"/>
    <w:rsid w:val="00AF3B0A"/>
    <w:rsid w:val="00B0391A"/>
    <w:rsid w:val="00B1192A"/>
    <w:rsid w:val="00B20A5F"/>
    <w:rsid w:val="00B552B9"/>
    <w:rsid w:val="00B74AD8"/>
    <w:rsid w:val="00B83293"/>
    <w:rsid w:val="00BA7D04"/>
    <w:rsid w:val="00BD7D38"/>
    <w:rsid w:val="00BE1C08"/>
    <w:rsid w:val="00C075D8"/>
    <w:rsid w:val="00C21DFF"/>
    <w:rsid w:val="00C34F6C"/>
    <w:rsid w:val="00CC7EBD"/>
    <w:rsid w:val="00D217F6"/>
    <w:rsid w:val="00D469A0"/>
    <w:rsid w:val="00D61338"/>
    <w:rsid w:val="00D61BAF"/>
    <w:rsid w:val="00D7269A"/>
    <w:rsid w:val="00D93201"/>
    <w:rsid w:val="00E23DB3"/>
    <w:rsid w:val="00E426E3"/>
    <w:rsid w:val="00E863E1"/>
    <w:rsid w:val="00ED597B"/>
    <w:rsid w:val="00F71FCB"/>
    <w:rsid w:val="00FF3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9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46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469A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69A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0059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0059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217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6D1E7E4E1FCEF3FDFD02E2249BEB49F5E07F90428A3EB16DCFF8B07EAC1834F95C5A26DB7F8PCq9F" TargetMode="External"/><Relationship Id="rId13" Type="http://schemas.openxmlformats.org/officeDocument/2006/relationships/hyperlink" Target="consultantplus://offline/ref=16D1E7E4E1FCEF3FDFD02E2249BEB49F5E07F90428A3EB16DCFF8B07EAC1834F95C5A26DB7FCPCqEF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6D1E7E4E1FCEF3FDFD02E2249BEB49F5E07F90428A3EB16DCFF8B07EAC1834F95C5A26DB4F1PCqEF" TargetMode="External"/><Relationship Id="rId12" Type="http://schemas.openxmlformats.org/officeDocument/2006/relationships/hyperlink" Target="consultantplus://offline/ref=16D1E7E4E1FCEF3FDFD02E2249BEB49F5E07F90428A3EB16DCFF8B07EAC1834F95C5A26DB7F8PCq9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6D1E7E4E1FCEF3FDFD02E2249BEB49F5E07F90428A3EB16DCFF8B07EAC1834F95C5A26BB9PFq1F" TargetMode="External"/><Relationship Id="rId11" Type="http://schemas.openxmlformats.org/officeDocument/2006/relationships/hyperlink" Target="consultantplus://offline/ref=16D1E7E4E1FCEF3FDFD02E2249BEB49F5E07F90428A3EB16DCFF8B07EAC1834F95C5A26DB4F1PCqE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6D1E7E4E1FCEF3FDFD02E2249BEB49F5E07F90428A3EB16DCFF8B07EAC1834F95C5A26BB9PFq1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6D1E7E4E1FCEF3FDFD02E2249BEB49F5E07F90428A3EB16DCFF8B07EAC1834F95C5A26DB7FCPCqE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1FFA4A-E265-473B-9E86-3462B3868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546</TotalTime>
  <Pages>8</Pages>
  <Words>2781</Words>
  <Characters>15855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</dc:creator>
  <cp:keywords/>
  <dc:description/>
  <cp:lastModifiedBy>GlavBuh</cp:lastModifiedBy>
  <cp:revision>49</cp:revision>
  <cp:lastPrinted>2020-08-31T10:18:00Z</cp:lastPrinted>
  <dcterms:created xsi:type="dcterms:W3CDTF">2020-08-26T09:46:00Z</dcterms:created>
  <dcterms:modified xsi:type="dcterms:W3CDTF">2020-09-16T10:37:00Z</dcterms:modified>
</cp:coreProperties>
</file>