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063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063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0636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0636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0636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0636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0636" w:rsidRPr="00B60636" w:rsidRDefault="00B60636" w:rsidP="00B60636">
      <w:pPr>
        <w:spacing w:after="20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6063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B60636" w:rsidRPr="00B60636" w:rsidRDefault="00B60636" w:rsidP="00B60636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B60636" w:rsidRPr="00B60636" w:rsidRDefault="00B60636" w:rsidP="00B60636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B60636">
        <w:rPr>
          <w:rFonts w:ascii="Arial" w:eastAsia="Calibri" w:hAnsi="Arial" w:cs="Arial"/>
          <w:b/>
          <w:sz w:val="32"/>
          <w:szCs w:val="32"/>
        </w:rPr>
        <w:t xml:space="preserve">   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B60636" w:rsidRPr="00B60636" w:rsidRDefault="00B60636" w:rsidP="00B60636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  20.03.</w:t>
      </w:r>
      <w:r w:rsidRPr="00B6063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2023 </w:t>
      </w:r>
      <w:r w:rsidRPr="00B6063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</w:t>
      </w:r>
      <w:r w:rsidRPr="00B6063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</w:t>
      </w:r>
      <w:r w:rsidRPr="00B6063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Pr="00B6063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№ 67-п</w:t>
      </w:r>
    </w:p>
    <w:p w:rsidR="00B60636" w:rsidRDefault="00B60636" w:rsidP="00B60636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B60636" w:rsidRPr="00B60636" w:rsidRDefault="00B60636" w:rsidP="00B60636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0636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zh-CN"/>
        </w:rPr>
        <w:t xml:space="preserve">Об утверждении Карты коррупционных рисков администрации </w:t>
      </w:r>
      <w:r w:rsidRPr="00B60636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zh-CN"/>
        </w:rPr>
        <w:t>муниципального образования Оренбургский район</w:t>
      </w:r>
      <w:r w:rsidRPr="00B60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60636" w:rsidRPr="00B37FA9" w:rsidRDefault="00B60636" w:rsidP="00B60636">
      <w:pPr>
        <w:shd w:val="clear" w:color="auto" w:fill="FFFFFF"/>
        <w:spacing w:after="0" w:line="240" w:lineRule="auto"/>
        <w:ind w:left="79" w:firstLine="71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37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7FA9">
        <w:rPr>
          <w:rFonts w:ascii="Arial" w:eastAsia="Times New Roman" w:hAnsi="Arial" w:cs="Arial"/>
          <w:sz w:val="24"/>
          <w:szCs w:val="24"/>
          <w:lang w:eastAsia="zh-CN"/>
        </w:rPr>
        <w:t>В соответствии с Федеральным законом от 25 декабря 2</w:t>
      </w:r>
      <w:r w:rsidRPr="00B37FA9">
        <w:rPr>
          <w:rFonts w:ascii="Arial" w:eastAsia="Times New Roman" w:hAnsi="Arial" w:cs="Arial"/>
          <w:sz w:val="24"/>
          <w:szCs w:val="24"/>
          <w:lang w:eastAsia="zh-CN"/>
        </w:rPr>
        <w:t xml:space="preserve">008 г. </w:t>
      </w:r>
      <w:r w:rsidRPr="00B37FA9">
        <w:rPr>
          <w:rFonts w:ascii="Arial" w:eastAsia="Times New Roman" w:hAnsi="Arial" w:cs="Arial"/>
          <w:sz w:val="24"/>
          <w:szCs w:val="24"/>
          <w:lang w:eastAsia="zh-CN"/>
        </w:rPr>
        <w:t xml:space="preserve"> № 273-ФЗ «О противодействии коррупции», в рамках проведения мероприятий по обеспечению соблюдения муниципальными служащими запретов, ограничений и требований, установленных в целях противодействия коррупции:</w:t>
      </w:r>
    </w:p>
    <w:p w:rsidR="00B60636" w:rsidRPr="00B60636" w:rsidRDefault="00B60636" w:rsidP="00B60636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suppressAutoHyphens/>
        <w:autoSpaceDE w:val="0"/>
        <w:spacing w:after="0" w:line="240" w:lineRule="auto"/>
        <w:ind w:left="82" w:right="5"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60636">
        <w:rPr>
          <w:rFonts w:ascii="Arial" w:eastAsia="Times New Roman" w:hAnsi="Arial" w:cs="Arial"/>
          <w:sz w:val="24"/>
          <w:szCs w:val="24"/>
          <w:lang w:eastAsia="zh-CN"/>
        </w:rPr>
        <w:t>Утвердить Карту коррупционных рисков администрации муниципального образования Ленинский сельсовет Оренбургского района Оренбургской области, согласно приложению          к настоящему постановлению.</w:t>
      </w:r>
    </w:p>
    <w:p w:rsidR="00B60636" w:rsidRPr="00B60636" w:rsidRDefault="00B60636" w:rsidP="00B606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60636">
        <w:rPr>
          <w:rFonts w:ascii="Arial" w:eastAsia="Times New Roman" w:hAnsi="Arial" w:cs="Arial"/>
          <w:sz w:val="24"/>
          <w:szCs w:val="24"/>
          <w:lang w:eastAsia="zh-CN"/>
        </w:rPr>
        <w:t>2. Заместителю главы администрации муниципального образования Ленинский сельсовет обеспечить ознакомление муниципальных служащих с настоящим постановлением.</w:t>
      </w:r>
    </w:p>
    <w:p w:rsidR="00B60636" w:rsidRPr="00B60636" w:rsidRDefault="00B60636" w:rsidP="00B60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60636">
        <w:rPr>
          <w:rFonts w:ascii="Arial" w:eastAsia="Times New Roman" w:hAnsi="Arial" w:cs="Arial"/>
          <w:sz w:val="24"/>
          <w:szCs w:val="24"/>
          <w:lang w:eastAsia="zh-CN"/>
        </w:rPr>
        <w:t>3. Постановление подлежит размещению на официальном сайте муниципального образования Ленинский сельсовет Оренбургского района Оренбургской области.</w:t>
      </w:r>
    </w:p>
    <w:p w:rsidR="00B60636" w:rsidRPr="00B60636" w:rsidRDefault="00B60636" w:rsidP="00B60636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60636">
        <w:rPr>
          <w:rFonts w:ascii="Arial" w:eastAsia="Times New Roman" w:hAnsi="Arial" w:cs="Arial"/>
          <w:sz w:val="24"/>
          <w:szCs w:val="24"/>
          <w:lang w:eastAsia="zh-CN"/>
        </w:rPr>
        <w:t>5. Контроль за исполнением настоящего постановления возлагаю на себя.</w:t>
      </w:r>
    </w:p>
    <w:p w:rsidR="00B60636" w:rsidRPr="00B60636" w:rsidRDefault="00B60636" w:rsidP="00B60636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60636">
        <w:rPr>
          <w:rFonts w:ascii="Arial" w:eastAsia="Times New Roman" w:hAnsi="Arial" w:cs="Arial"/>
          <w:sz w:val="24"/>
          <w:szCs w:val="24"/>
          <w:lang w:eastAsia="zh-CN"/>
        </w:rPr>
        <w:t>6. Постановление вступает в силу со дня его  подписания.</w:t>
      </w:r>
    </w:p>
    <w:p w:rsidR="00B60636" w:rsidRPr="00B60636" w:rsidRDefault="00B60636" w:rsidP="00B606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B60636" w:rsidRPr="00B60636" w:rsidRDefault="00B60636" w:rsidP="00B60636">
      <w:pPr>
        <w:widowControl w:val="0"/>
        <w:suppressAutoHyphens/>
        <w:autoSpaceDE w:val="0"/>
        <w:spacing w:after="120" w:line="240" w:lineRule="auto"/>
        <w:ind w:left="1416" w:firstLine="708"/>
        <w:rPr>
          <w:rFonts w:ascii="Arial" w:eastAsia="Times New Roman" w:hAnsi="Arial" w:cs="Arial"/>
          <w:sz w:val="16"/>
          <w:szCs w:val="16"/>
          <w:lang w:eastAsia="zh-CN"/>
        </w:rPr>
      </w:pPr>
    </w:p>
    <w:p w:rsidR="00B60636" w:rsidRPr="00B60636" w:rsidRDefault="00B60636" w:rsidP="00B60636">
      <w:pPr>
        <w:widowControl w:val="0"/>
        <w:suppressAutoHyphens/>
        <w:autoSpaceDE w:val="0"/>
        <w:spacing w:after="120" w:line="240" w:lineRule="auto"/>
        <w:ind w:left="1416" w:firstLine="708"/>
        <w:rPr>
          <w:rFonts w:ascii="Arial" w:eastAsia="Times New Roman" w:hAnsi="Arial" w:cs="Arial"/>
          <w:sz w:val="16"/>
          <w:szCs w:val="16"/>
          <w:lang w:eastAsia="zh-CN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092"/>
      </w:tblGrid>
      <w:tr w:rsidR="00B60636" w:rsidRPr="00B60636" w:rsidTr="007E03FD">
        <w:tc>
          <w:tcPr>
            <w:tcW w:w="4786" w:type="dxa"/>
            <w:shd w:val="clear" w:color="auto" w:fill="auto"/>
          </w:tcPr>
          <w:p w:rsidR="00B60636" w:rsidRPr="00B60636" w:rsidRDefault="00B60636" w:rsidP="00B606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0636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60636" w:rsidRPr="00B60636" w:rsidRDefault="00B60636" w:rsidP="00B6063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2" w:type="dxa"/>
            <w:shd w:val="clear" w:color="auto" w:fill="auto"/>
          </w:tcPr>
          <w:p w:rsidR="00B60636" w:rsidRPr="00B60636" w:rsidRDefault="00B60636" w:rsidP="00B6063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0636">
              <w:rPr>
                <w:rFonts w:ascii="Arial" w:eastAsia="Calibri" w:hAnsi="Arial" w:cs="Arial"/>
                <w:sz w:val="24"/>
                <w:szCs w:val="24"/>
              </w:rPr>
              <w:t xml:space="preserve">  В.Н. Бондарев</w:t>
            </w:r>
          </w:p>
        </w:tc>
      </w:tr>
    </w:tbl>
    <w:p w:rsidR="00B60636" w:rsidRPr="00B60636" w:rsidRDefault="00B60636" w:rsidP="00B606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60636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B60636" w:rsidRPr="00B60636" w:rsidRDefault="00B60636" w:rsidP="00B606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B60636" w:rsidRPr="00B60636" w:rsidRDefault="00B60636" w:rsidP="00B606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B60636" w:rsidRPr="00B60636" w:rsidRDefault="00B60636" w:rsidP="00B606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  <w:sectPr w:rsidR="00B60636" w:rsidRPr="00B60636" w:rsidSect="00B37FA9">
          <w:headerReference w:type="default" r:id="rId5"/>
          <w:pgSz w:w="11906" w:h="16838"/>
          <w:pgMar w:top="142" w:right="851" w:bottom="284" w:left="1134" w:header="720" w:footer="720" w:gutter="0"/>
          <w:cols w:space="720"/>
          <w:titlePg/>
          <w:docGrid w:linePitch="299"/>
        </w:sectPr>
      </w:pPr>
    </w:p>
    <w:p w:rsidR="00B60636" w:rsidRPr="00B60636" w:rsidRDefault="00B60636" w:rsidP="00B60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lastRenderedPageBreak/>
        <w:t xml:space="preserve"> </w:t>
      </w:r>
      <w:bookmarkStart w:id="0" w:name="_GoBack"/>
      <w:bookmarkEnd w:id="0"/>
    </w:p>
    <w:p w:rsidR="00B60636" w:rsidRPr="00B60636" w:rsidRDefault="00B60636" w:rsidP="00B60636">
      <w:r>
        <w:t xml:space="preserve"> </w:t>
      </w:r>
      <w:r w:rsidRPr="00B60636">
        <w:t xml:space="preserve">  </w:t>
      </w:r>
    </w:p>
    <w:p w:rsidR="00B60636" w:rsidRPr="00B37FA9" w:rsidRDefault="00B60636" w:rsidP="00B60636">
      <w:pPr>
        <w:rPr>
          <w:rFonts w:ascii="Arial" w:hAnsi="Arial" w:cs="Arial"/>
          <w:sz w:val="24"/>
          <w:szCs w:val="24"/>
        </w:rPr>
      </w:pPr>
      <w:r w:rsidRPr="00B37FA9">
        <w:rPr>
          <w:rFonts w:ascii="Arial" w:hAnsi="Arial" w:cs="Arial"/>
          <w:sz w:val="24"/>
          <w:szCs w:val="24"/>
        </w:rPr>
        <w:t>Приложение к постановлению</w:t>
      </w:r>
    </w:p>
    <w:p w:rsidR="00B60636" w:rsidRPr="00B37FA9" w:rsidRDefault="00B60636" w:rsidP="00B60636">
      <w:pPr>
        <w:rPr>
          <w:rFonts w:ascii="Arial" w:hAnsi="Arial" w:cs="Arial"/>
          <w:sz w:val="24"/>
          <w:szCs w:val="24"/>
        </w:rPr>
      </w:pPr>
      <w:r w:rsidRPr="00B37FA9">
        <w:rPr>
          <w:rFonts w:ascii="Arial" w:hAnsi="Arial" w:cs="Arial"/>
          <w:sz w:val="24"/>
          <w:szCs w:val="24"/>
        </w:rPr>
        <w:t>администрации муниципального образования Ленинский сельсовет</w:t>
      </w:r>
    </w:p>
    <w:p w:rsidR="00B60636" w:rsidRPr="00B37FA9" w:rsidRDefault="00B60636" w:rsidP="00B60636">
      <w:pPr>
        <w:rPr>
          <w:rFonts w:ascii="Arial" w:hAnsi="Arial" w:cs="Arial"/>
          <w:sz w:val="24"/>
          <w:szCs w:val="24"/>
        </w:rPr>
      </w:pPr>
      <w:r w:rsidRPr="00B37FA9">
        <w:rPr>
          <w:rFonts w:ascii="Arial" w:hAnsi="Arial" w:cs="Arial"/>
          <w:sz w:val="24"/>
          <w:szCs w:val="24"/>
        </w:rPr>
        <w:t xml:space="preserve">от </w:t>
      </w:r>
      <w:r w:rsidRPr="00B37FA9">
        <w:rPr>
          <w:rFonts w:ascii="Arial" w:hAnsi="Arial" w:cs="Arial"/>
          <w:sz w:val="24"/>
          <w:szCs w:val="24"/>
          <w:u w:val="single"/>
        </w:rPr>
        <w:t>________________</w:t>
      </w:r>
      <w:r w:rsidRPr="00B37FA9">
        <w:rPr>
          <w:rFonts w:ascii="Arial" w:hAnsi="Arial" w:cs="Arial"/>
          <w:sz w:val="24"/>
          <w:szCs w:val="24"/>
        </w:rPr>
        <w:t xml:space="preserve">№ </w:t>
      </w:r>
      <w:r w:rsidRPr="00B37FA9">
        <w:rPr>
          <w:rFonts w:ascii="Arial" w:hAnsi="Arial" w:cs="Arial"/>
          <w:sz w:val="24"/>
          <w:szCs w:val="24"/>
          <w:u w:val="single"/>
        </w:rPr>
        <w:t>_______</w:t>
      </w:r>
    </w:p>
    <w:p w:rsidR="00B60636" w:rsidRPr="00B37FA9" w:rsidRDefault="00B60636" w:rsidP="00B60636">
      <w:pPr>
        <w:rPr>
          <w:rFonts w:ascii="Arial" w:hAnsi="Arial" w:cs="Arial"/>
          <w:sz w:val="24"/>
          <w:szCs w:val="24"/>
        </w:rPr>
      </w:pPr>
    </w:p>
    <w:p w:rsidR="00B60636" w:rsidRPr="00B37FA9" w:rsidRDefault="00B60636" w:rsidP="00B60636">
      <w:pPr>
        <w:rPr>
          <w:rFonts w:ascii="Arial" w:hAnsi="Arial" w:cs="Arial"/>
          <w:sz w:val="24"/>
          <w:szCs w:val="24"/>
        </w:rPr>
      </w:pPr>
      <w:r w:rsidRPr="00B37FA9">
        <w:rPr>
          <w:rFonts w:ascii="Arial" w:hAnsi="Arial" w:cs="Arial"/>
          <w:sz w:val="24"/>
          <w:szCs w:val="24"/>
        </w:rPr>
        <w:t>Карта коррупционных рисков администрации муниципального образования Ленинский сельсовет</w:t>
      </w:r>
    </w:p>
    <w:p w:rsidR="00B60636" w:rsidRPr="00B37FA9" w:rsidRDefault="00B60636" w:rsidP="00B60636">
      <w:pPr>
        <w:rPr>
          <w:rFonts w:ascii="Arial" w:hAnsi="Arial" w:cs="Arial"/>
          <w:sz w:val="24"/>
          <w:szCs w:val="24"/>
        </w:rPr>
      </w:pPr>
    </w:p>
    <w:tbl>
      <w:tblPr>
        <w:tblW w:w="1603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813"/>
        <w:gridCol w:w="2458"/>
        <w:gridCol w:w="3325"/>
        <w:gridCol w:w="1550"/>
        <w:gridCol w:w="4178"/>
      </w:tblGrid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подразделения, должности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Коррупционный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риск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Меры по минимизации (устранению) 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коррупционного риска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Осуществление постоянно, временно административно-хозяйственных функций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Заместители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главы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Единоличное подписание заявлений,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Разъяснение муниципальным служащим обязанности незамедлительно сообщить представителю нанимателя (работодателю) о склонении его к совершению коррупционного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правонарушения; мер ответственности за совершение коррупционных правонарушений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Взаимоотношения с вышестоящим должностным лицом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главы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администрации,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Дарение подарков и оказание не служебных услуг вышестоящим должностным лицам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Разъяснение муниципальным служащим: 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мер ответственности за совершение коррупционных правонарушений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главы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администрации,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администрации, руководители муниципальных учреждений, предприятий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Не целевое использование бюджетных средств. Недостаточно эффективный предварительный и последующий контроль за использованием бюджетных средств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Усиление      контроля      за      использованием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бюджетных средств.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Разъяснение муниципальным служащим мер ответственности за совершение коррупционных правонарушений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Разработка нормативных правовых актов  по  вопросам,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относящимся к сфере ведения администрации муниципального образования Ленинский (далее -администрация)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Заместитель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главы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администрации,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администрации,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Разработка проектов правовых актов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администрации, содержащих коррупциогенные факторы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возможности участия в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проведении независимой антикоррупционной экспертизы проектов нормативно-правовых актов администрации, посредством размещения проектов НПА на официальном сайте администрации.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Привлечение к разработке проектов нормативно-правовых актов, институтов гражданского общества в различных формах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Согласование проектов правовых актов администрации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главы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администрации,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специалисты, осуществляющие функции юридического сопровождения органа администрации МО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Согласование проектов нормативно-правовых актов администрации района, содержащих коррупциногенные факторы.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Не составление экспертного заключения по результатам проведения антикоррупционной экспертизы о наличии коррупциогенных факторов в разработанном проекте  нормативного правового акта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Нормативное регулирование порядка, способа и сроков совершения действий муниципальными служащими при осуществлении коррупционно-опасной функции.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 администрации. Обучение специалистов, проводящих правовую экспертизу проектов нормативно-правовых актов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Проведение антикоррупционной экспертизы 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нормативных правовых актов, проектов нормативных правовых актов главы муниципального образования Ленинский сельсовет, администрации МО Ленинский сельсовет и правовой экспертизы проектов правовых актов администрации МО Ленинский сельсовет на соответствие их Конституции Российской Федерации, действующему законодательству, правилам юридической техники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Специалисты, осуществляющие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функции юридического сопровождения органа администрации МО, специалисты подготовившие правовой акт - при мониторинге правоприменения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Согласование           проектов нормативных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правовых актов администрации, содержащих коррупциогенные  факторы, без отражения       их      в экспертном   заключении   по результатам проведения антикоррупционной экспертизы. 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Подписание заключений на проекты нормативных правовых   актов администрации           района, содержащих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коррупциногенные  факторы, без отражения       их       в экспертном   заключении   по результатам          проведения антикоррупционной экспертизы; не проведение мониторинга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Приведение антикоррупционной экспертизы и мониторинга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нормативно правовых актов на соответствие принятым федеральным конституционным законам или федеральным законам, составление заключений по установленной форме и указанием способов устранения коррупциогенных факторов.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Организация повышения уровня знаний и профессионализма муниципальных служащих, осуществляющих проведение антикоррупционной экспертизы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Защита прав и законных интересов администрации в судах общей юрисдикции, арбитражных судах и в других государственных органах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Специалисты, осуществляющие функции юридического сопровождения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органа администрации МО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положительного решения по искам к администрации используя договоренности со стороной по делу;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умалчивание о негативных фактических обстоятельствах дела; инициирование разработки проекта нормативного правового акта, содержащего коррупционные факторы.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Ненадлежащее исполнение обязанностей представителя администрации в целях принятия судебных решений в пользу третьих лиц.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Злоупотребление представленными полномочиями в обмен на обещанное вознаграждение, отказ от исковых требований, заключение мирового соглашения в нарушение интересов администрации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Разъяснение муниципальным служащим обязанности незамедлительно сообщить представителю нанимателя (работодателю) о склонении его к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совершению коррупционного правонарушения; мер ответственности за совершение коррупционных правонарушений.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Анализ материалов судебных дел в части реализации представителем администрации утвержденной правовой позиции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Осуществление закупок товаров, работ и услуг для муниципальных нужд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муниципального образования,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главы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муниципального образования, ведущий специалист,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специалисты, осуществляющие закупки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 Заключение муниципального контракта без соблюдения способа определения поставщика (подрядчика). Предоставление неполной, некорректной или разной информации о закупке, подмена разъяснений ссылками на документацию о закупке. Прямые контракты и переговоры с потенциальным участником. Непредъявление претензий к организациям, нарушающим условия контракта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Установление четкой регламентации способа 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сроков совершения действий должностным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лицом при осуществлении коррупционно-опасной функции.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Увеличение числа конкурентных процедур, в том числе в форме аукционов в электронном виде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главы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образования, 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администрации, руководители муниципальных учреждений, предприятий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 xml:space="preserve">Искажение, сокрытие или предоставление заведомо ложных сведений в отчетных документах,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справках гражданам, являющихся существенным элементом служебной деятельности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Организация повышения уровня знаний и профессионализма муниципальных служащих.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Формирование высокой правовой культуры и негативного отношения к коррупции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Организация договорно-</w:t>
            </w:r>
            <w:r w:rsidRPr="00B37FA9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правовой работы в</w:t>
            </w:r>
            <w:r w:rsidRPr="00B37FA9">
              <w:rPr>
                <w:rFonts w:ascii="Arial" w:hAnsi="Arial" w:cs="Arial"/>
                <w:sz w:val="24"/>
                <w:szCs w:val="24"/>
              </w:rPr>
              <w:tab/>
              <w:t xml:space="preserve">    администрации, включающей в себя правовую экспертизу проектов договоров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(соглашений), заключенных от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имени администрации 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подготовку по ним заключений, замечаний и предложений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Заместители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главы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муниципального образования,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Специалисты, осуществляющие функции юридического сопровождения органа администрации МО,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специалисты  -инициаторы проведения переговоров о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заключении договоров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 Согласование результатов правовой экспертизы проектов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договоров (соглашений) предоставляющих необоснованные преимущества   отдельным субъектам, в соответствии с полученным от заинтересованных лиц вознаграждением договоров        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(соглашений) предоставляющих необоснованные преимущества   договоров (соглашений), предоставляющих необоснованные преимущества      отдельным субъектам, в соответствии с полученным                       от заинтересованных           лиц вознаграждением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Приведение законодательных актов в соответствие с федеральным конституционным законом или федеральным законом, устранения множественности правовых норм по одним и тем же вопросам.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Формирование высокой правовой культуры и негативного отношения к коррупции.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Разъяснение муниципальным служащим: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- о мерах ответственности за совершение коррупционных правонарушений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Прием и регистрация заявлений у граждан и организаций, рассмотрение, своевременное и полное исполнение устных и письменных запросов граждан и организаций, в том числе поступающих по информационно-телекоммуникационным сетям общего пользования и сети Интернет и направление ответов в установленный законодательством срок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муниципального образования,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заместители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главы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муниципального образования,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 администрации руководители муниципальных учреждений, предприятий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Нарушение установленного порядка рассмотрения запросов, сроков выполнения запросов.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Указанные действия осуществляются муниципальным     служащим за                           незаконное вознаграждение,       подарок, получение                        иной имущественной выгоды или с целью   их   истребования   от обратившегося гражданина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Уменьшение необходимости личного взаимодействия (общения) сотрудников администрации района с гражданами и организациями путем использования информационных технологий в качестве приоритетного направления для осуществления служебной деятельности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Подготовка проекта распоряжения, оформление документов о приеме на работу в администрацию МО Ленинский сельсовет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Заместитель главы администрации, Специалисты, осуществляющие функции юридического сопровождения органа администрации МО, руководители муниципальных учреждений, предприятий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Использование в личных интересах информации о предстоящих вакансиях. Предоставление необоснованных преимуществ (протекционизм, семейственность) для поступления на муниципальную службу отдельным гражданам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Разъяснение муниципальным служащим: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Проведение аттестации, квалификационных экзаменов  муниципальных служащих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Аттестационная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Предоставление не предусмотренных законом преимуществ муниципальным служащим при прохождении аттестации (семейственность) для поступления на муниципальную службу, присвоении классного чина. Занятие должности муниципальной службы лицом, не соответствующим замещаемой должности муниципальной службы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Повышение личной ответственности членов комиссий.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Принятие решения аттестационной комиссией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комиссии, включение в состав комиссии по согласованию независимых экспертов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Осуществление сбора и проверки сведений о доходах,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должности муниципальной службы и (или) руководителя муниципального учреждения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Предложение в ходе организации работы по сбору и проверке сведений о доходах муниципальному служащему от заинтересованных лиц за вознаграждение скрыть выявленные нарушения. Искажение, сокрытие выявленных нарушений по результатам проверки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Разъяснение муниципальным служащим: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Подготовка документов для согласования предоставления в аренду муниципального имущества, находящегося в оперативном управлении муниципальных учреждений и муниципального предприятия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Организация, подготовка и проведение торгов на право аренды имущества, находящегося в собственности администрации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Предоставление преимуществ отдельным участникам торгов путем разглашения конфиденциальной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информации об иных участниках торгов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Установление четкой регламентации способа совершения действий должностным лицом. Проведение исключительно публичных, конкурентных процедур на право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аренды имущества, находящегося в собственности администрации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Вынесение комиссионного решения  на списание имущества, находящегося в собственности администрации и в оперативном управлении муниципальных учреждений и муниципального предприятия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 администрации, руководители муниципальных учреждений , предприятий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Принятие необоснованного решения о согласовании списания имущества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Организация проведения торгов (аукционов) по продаже земельных участков и имущества, находящихся в  собственности администрации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 администрации, руководители муниципальных учреждений , предприятий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- необоснованное ограничение конкуренции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отчета независимого оценщика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Предоставление в аренду (собственность)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 администрации, руководители муниципальных учреждений , предприятий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Незаконное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предоставление   в   аренду земельных            участков, незаконный       отказ       в предоставлении  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в   аренду земельных участков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Подготовка документации о возврате или зачете излишне уплаченных или излишне взысканных сумм по арендной плате, выкупа земельных участков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 администрации, руководители муниципальных учреждений , предприятий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Присвоение и растрата средств бюджета МО Оренбургский район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Установление четкой регламентации способа совершения действий должностным лицом при осуществлении коррупционно-опасной функции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непревышением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за соответствием информации об идентификационных кодах закупок и непревышением объема финансового обеспечения для осуществления данных  закупок, содержащихся в предусмотренных Федеральным законом </w:t>
            </w:r>
            <w:r w:rsidRPr="00B37FA9">
              <w:rPr>
                <w:rFonts w:ascii="Arial" w:hAnsi="Arial" w:cs="Arial"/>
                <w:sz w:val="24"/>
                <w:szCs w:val="24"/>
              </w:rPr>
              <w:br/>
              <w:t xml:space="preserve">от 05.04.2013 № 44-ФЗ «О контрактной системе в сфере </w:t>
            </w: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нужд» информации и документах, не подлежащих в соответствии с                    № 44-ФЗ формированию и размещению в единой информационной системе в сфере закупок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Специалисты администрации, руководители муниципальных учреждений, предприятий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 ходе проверки специалист отдела обнаруживают нарушения действующего законодательства. Во избежание составления акта о выявленном нарушении, представитель проверяемой организации предлагает сотрудникам отдела определенную денежную сумму или подарок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Размещение объектов контроля в форме электронных документов в единой информационной системе закупок. 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Контроль в сфере закупок, предусмотренный частью 3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 ходе проверки специалист отдела обнаруживает нарушения действующего законодательства. Во избежание составления акта о выявленном нарушении, представитель проверяемой организации предлагает сотрудникам отдела определенную денежную сумму или подарок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Разъяснение муниципальным служащим: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Проведение проверок: 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- осуществление внутреннего муниципального финансового контроля, предусмотренного бюджетным законодательством, а именно ч.3 ст. 269.2 БК; 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осуществление контроля за соблюдением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 ходе проверки специалисты  обнаруживают нарушения действующего законодательства. Во избежание составления акта о выявленном нарушении, представитель проверяемой организации предлагает главному специалисту определенную денежную сумму или подарок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B60636" w:rsidRPr="00B37FA9" w:rsidTr="00B37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земельного контроля (при условии передачи полномочий на основании части 4 статьи 15 Федерального закона </w:t>
            </w:r>
            <w:r w:rsidRPr="00B37FA9">
              <w:rPr>
                <w:rFonts w:ascii="Arial" w:hAnsi="Arial" w:cs="Arial"/>
                <w:bCs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</w:p>
          <w:p w:rsidR="00B60636" w:rsidRPr="00B37FA9" w:rsidRDefault="00B60636" w:rsidP="00B6063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Специалисты администрации, руководители муниципальных учреждений, предприятий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Принятие необоснованных решений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лицом.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Разъяснение муниципальным служащим: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lastRenderedPageBreak/>
              <w:t>- о мерах ответственности за совершение коррупционных правонарушений</w:t>
            </w:r>
          </w:p>
        </w:tc>
      </w:tr>
      <w:tr w:rsidR="00B60636" w:rsidRPr="00B37FA9" w:rsidTr="00B37FA9">
        <w:trPr>
          <w:trHeight w:val="3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Выдача разрешения на строительство, ввод объекта в эксплуатацию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Руководители, специалисты муниципальных учреждений, предприятий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Принятие необоснованных решений о выдаче или отказе в пользу отдельных граждан или организаций без учета требований законодательства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 xml:space="preserve">Установление четкой регламентации способа совершения действий муниципальным служащим. 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Разъяснение муниципальным служащим: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0636" w:rsidRPr="00B37FA9" w:rsidRDefault="00B60636" w:rsidP="00B60636">
            <w:pPr>
              <w:rPr>
                <w:rFonts w:ascii="Arial" w:hAnsi="Arial" w:cs="Arial"/>
                <w:sz w:val="24"/>
                <w:szCs w:val="24"/>
              </w:rPr>
            </w:pPr>
            <w:r w:rsidRPr="00B37FA9">
              <w:rPr>
                <w:rFonts w:ascii="Arial" w:hAnsi="Arial" w:cs="Arial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B60636" w:rsidRPr="00B37FA9" w:rsidRDefault="00B60636" w:rsidP="00B60636">
      <w:pPr>
        <w:rPr>
          <w:rFonts w:ascii="Arial" w:hAnsi="Arial" w:cs="Arial"/>
          <w:sz w:val="24"/>
          <w:szCs w:val="24"/>
        </w:rPr>
      </w:pPr>
    </w:p>
    <w:p w:rsidR="00B60636" w:rsidRPr="00B37FA9" w:rsidRDefault="00B60636" w:rsidP="00B60636">
      <w:pPr>
        <w:rPr>
          <w:rFonts w:ascii="Arial" w:hAnsi="Arial" w:cs="Arial"/>
          <w:sz w:val="24"/>
          <w:szCs w:val="24"/>
        </w:rPr>
      </w:pPr>
    </w:p>
    <w:p w:rsidR="00B60636" w:rsidRPr="00B37FA9" w:rsidRDefault="00B60636" w:rsidP="00B60636">
      <w:pPr>
        <w:rPr>
          <w:rFonts w:ascii="Arial" w:hAnsi="Arial" w:cs="Arial"/>
          <w:sz w:val="24"/>
          <w:szCs w:val="24"/>
        </w:rPr>
      </w:pPr>
    </w:p>
    <w:p w:rsidR="00B60636" w:rsidRPr="00B37FA9" w:rsidRDefault="00B60636" w:rsidP="00B60636">
      <w:pPr>
        <w:rPr>
          <w:rFonts w:ascii="Arial" w:hAnsi="Arial" w:cs="Arial"/>
          <w:sz w:val="24"/>
          <w:szCs w:val="24"/>
        </w:rPr>
      </w:pPr>
    </w:p>
    <w:p w:rsidR="008973D5" w:rsidRPr="00B37FA9" w:rsidRDefault="008973D5">
      <w:pPr>
        <w:rPr>
          <w:rFonts w:ascii="Arial" w:hAnsi="Arial" w:cs="Arial"/>
          <w:sz w:val="24"/>
          <w:szCs w:val="24"/>
        </w:rPr>
      </w:pPr>
    </w:p>
    <w:sectPr w:rsidR="008973D5" w:rsidRPr="00B37FA9" w:rsidSect="00B37FA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8A" w:rsidRDefault="00B37FA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D6478A" w:rsidRDefault="00B37F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6" w:rsidRDefault="00B6063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37FA9">
      <w:rPr>
        <w:noProof/>
      </w:rPr>
      <w:t>16</w:t>
    </w:r>
    <w:r>
      <w:fldChar w:fldCharType="end"/>
    </w:r>
  </w:p>
  <w:p w:rsidR="00B60636" w:rsidRDefault="00B60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4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36"/>
    <w:rsid w:val="008973D5"/>
    <w:rsid w:val="00B37FA9"/>
    <w:rsid w:val="00B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B0E9"/>
  <w15:chartTrackingRefBased/>
  <w15:docId w15:val="{700D1F5B-370C-421D-BF49-00A7A89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3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B6063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2023-04-04T09:07:00Z</dcterms:created>
  <dcterms:modified xsi:type="dcterms:W3CDTF">2023-04-04T09:17:00Z</dcterms:modified>
</cp:coreProperties>
</file>