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3E74C0" w:rsidRPr="003E74C0" w:rsidTr="00AF6857">
        <w:trPr>
          <w:trHeight w:hRule="exact" w:val="3261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4C0" w:rsidRPr="003E74C0" w:rsidRDefault="003E74C0" w:rsidP="003E74C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</w:p>
          <w:p w:rsidR="003E74C0" w:rsidRPr="003E74C0" w:rsidRDefault="003E74C0" w:rsidP="003E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3E74C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СОВЕТ ДЕПУТАТОВ</w:t>
            </w:r>
          </w:p>
          <w:p w:rsidR="003E74C0" w:rsidRPr="003E74C0" w:rsidRDefault="003E74C0" w:rsidP="003E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3E74C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МУНИЦИПАЛЬНОГО</w:t>
            </w:r>
          </w:p>
          <w:p w:rsidR="003E74C0" w:rsidRPr="003E74C0" w:rsidRDefault="003E74C0" w:rsidP="003E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3E74C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ОБРАЗОВАНИЯ</w:t>
            </w:r>
          </w:p>
          <w:p w:rsidR="003E74C0" w:rsidRPr="003E74C0" w:rsidRDefault="003E74C0" w:rsidP="003E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3E74C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ЛЕНИНСКИЙ СЕЛЬСОВЕТ</w:t>
            </w:r>
          </w:p>
          <w:p w:rsidR="003E74C0" w:rsidRPr="003E74C0" w:rsidRDefault="003E74C0" w:rsidP="003E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3E74C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ОРЕНБУРГСКОГО РАЙОНА</w:t>
            </w:r>
          </w:p>
          <w:p w:rsidR="003E74C0" w:rsidRPr="003E74C0" w:rsidRDefault="003E74C0" w:rsidP="003E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3E74C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ОРЕНБУРГСКОЙ ОБЛАСТИ</w:t>
            </w:r>
          </w:p>
          <w:p w:rsidR="003E74C0" w:rsidRPr="003E74C0" w:rsidRDefault="003E74C0" w:rsidP="003E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3E74C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/>
              </w:rPr>
              <w:t>третий  созыв</w:t>
            </w:r>
          </w:p>
          <w:p w:rsidR="003E74C0" w:rsidRPr="003E74C0" w:rsidRDefault="003E74C0" w:rsidP="003E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kern w:val="3"/>
                <w:sz w:val="28"/>
                <w:szCs w:val="28"/>
                <w:lang w:eastAsia="zh-CN"/>
              </w:rPr>
            </w:pPr>
          </w:p>
          <w:p w:rsidR="003E74C0" w:rsidRPr="003E74C0" w:rsidRDefault="003E74C0" w:rsidP="00373AD2">
            <w:pPr>
              <w:widowControl w:val="0"/>
              <w:tabs>
                <w:tab w:val="center" w:pos="2091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proofErr w:type="gramStart"/>
            <w:r w:rsidRPr="003E74C0">
              <w:rPr>
                <w:rFonts w:ascii="Times New Roman" w:eastAsia="Times New Roman" w:hAnsi="Times New Roman" w:cs="Times New Roman"/>
                <w:b/>
                <w:bCs/>
                <w:kern w:val="3"/>
                <w:sz w:val="32"/>
                <w:szCs w:val="32"/>
                <w:lang w:eastAsia="zh-CN"/>
              </w:rPr>
              <w:t>Р</w:t>
            </w:r>
            <w:proofErr w:type="gramEnd"/>
            <w:r w:rsidRPr="003E74C0">
              <w:rPr>
                <w:rFonts w:ascii="Times New Roman" w:eastAsia="Times New Roman" w:hAnsi="Times New Roman" w:cs="Times New Roman"/>
                <w:b/>
                <w:bCs/>
                <w:kern w:val="3"/>
                <w:sz w:val="32"/>
                <w:szCs w:val="32"/>
                <w:lang w:eastAsia="zh-CN"/>
              </w:rPr>
              <w:t xml:space="preserve"> Е Ш Е Н И Е</w:t>
            </w:r>
            <w:r w:rsidR="002D44D0">
              <w:rPr>
                <w:rFonts w:ascii="Times New Roman" w:eastAsia="Times New Roman" w:hAnsi="Times New Roman" w:cs="Times New Roman"/>
                <w:b/>
                <w:bCs/>
                <w:kern w:val="3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4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4C0" w:rsidRPr="003E74C0" w:rsidRDefault="003E74C0" w:rsidP="003E74C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32"/>
                <w:szCs w:val="32"/>
                <w:lang w:eastAsia="zh-CN"/>
              </w:rPr>
            </w:pPr>
          </w:p>
        </w:tc>
        <w:tc>
          <w:tcPr>
            <w:tcW w:w="46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4C0" w:rsidRPr="003E74C0" w:rsidRDefault="003E74C0" w:rsidP="003E74C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7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3E74C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 xml:space="preserve">                                                </w:t>
            </w:r>
          </w:p>
        </w:tc>
      </w:tr>
      <w:tr w:rsidR="003E74C0" w:rsidRPr="003E74C0" w:rsidTr="00AF6857">
        <w:trPr>
          <w:trHeight w:val="429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4C0" w:rsidRPr="003E74C0" w:rsidRDefault="003E74C0" w:rsidP="003E74C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</w:pPr>
          </w:p>
          <w:p w:rsidR="003E74C0" w:rsidRPr="003E74C0" w:rsidRDefault="00373AD2" w:rsidP="003E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18 января 2022 </w:t>
            </w:r>
            <w:r w:rsidR="003E74C0" w:rsidRPr="003E74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года  №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48</w:t>
            </w:r>
          </w:p>
          <w:p w:rsidR="003E74C0" w:rsidRPr="003E74C0" w:rsidRDefault="003E74C0" w:rsidP="003E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32"/>
                <w:szCs w:val="32"/>
                <w:lang w:eastAsia="zh-CN"/>
              </w:rPr>
            </w:pPr>
          </w:p>
        </w:tc>
        <w:tc>
          <w:tcPr>
            <w:tcW w:w="4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4C0" w:rsidRPr="003E74C0" w:rsidRDefault="003E74C0" w:rsidP="003E74C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6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4C0" w:rsidRPr="003E74C0" w:rsidRDefault="003E74C0" w:rsidP="003E74C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3E74C0" w:rsidRPr="003E74C0" w:rsidTr="00AF6857">
        <w:trPr>
          <w:trHeight w:val="695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4C0" w:rsidRPr="003E74C0" w:rsidRDefault="003E74C0" w:rsidP="003E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3E74C0">
              <w:rPr>
                <w:rFonts w:ascii="Arial" w:eastAsia="Times New Roman" w:hAnsi="Arial" w:cs="Arial"/>
                <w:noProof/>
                <w:kern w:val="3"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07070CC" wp14:editId="64A40C36">
                      <wp:simplePos x="0" y="0"/>
                      <wp:positionH relativeFrom="column">
                        <wp:posOffset>3240</wp:posOffset>
                      </wp:positionH>
                      <wp:positionV relativeFrom="paragraph">
                        <wp:posOffset>21600</wp:posOffset>
                      </wp:positionV>
                      <wp:extent cx="2663280" cy="237960"/>
                      <wp:effectExtent l="0" t="0" r="41820" b="969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3280" cy="237960"/>
                                <a:chOff x="0" y="0"/>
                                <a:chExt cx="2663280" cy="237960"/>
                              </a:xfrm>
                            </wpg:grpSpPr>
                            <wps:wsp>
                              <wps:cNvPr id="2" name="Прямая соединительная линия 2"/>
                              <wps:cNvCnPr/>
                              <wps:spPr>
                                <a:xfrm>
                                  <a:off x="0" y="0"/>
                                  <a:ext cx="18684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0" y="0"/>
                                  <a:ext cx="720" cy="2379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4" name="Прямая соединительная линия 4"/>
                              <wps:cNvCnPr/>
                              <wps:spPr>
                                <a:xfrm>
                                  <a:off x="2472120" y="0"/>
                                  <a:ext cx="18684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5" name="Прямая соединительная линия 5"/>
                              <wps:cNvCnPr/>
                              <wps:spPr>
                                <a:xfrm>
                                  <a:off x="2662560" y="0"/>
                                  <a:ext cx="720" cy="2379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" o:spid="_x0000_s1026" style="position:absolute;margin-left:.25pt;margin-top:1.7pt;width:209.7pt;height:18.75pt;z-index:251659264" coordsize="26632,2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">
                      <v:line id="Прямая соединительная линия 2" o:spid="_x0000_s1027" style="position:absolute;visibility:visible;mso-wrap-style:square" from="0,0" to="186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qxrMEAAADaAAAADwAAAGRycy9kb3ducmV2LnhtbESPT4vCMBTE7wt+h/AEb2uqBynVKEUQ&#10;PAiLf5Dd26N5NtXmJTRZrd/eCAt7HGbmN8xi1dtW3KkLjWMFk3EGgrhyuuFawem4+cxBhIissXVM&#10;Cp4UYLUcfCyw0O7Be7ofYi0ShEOBCkyMvpAyVIYshrHzxMm7uM5iTLKrpe7wkeC2ldMsm0mLDacF&#10;g57Whqrb4dcq+Kqu/Q8f/XfJeSxN5sNud86VGg37cg4iUh//w3/trVYwhfeVd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yrGswQAAANoAAAAPAAAAAAAAAAAAAAAA&#10;AKECAABkcnMvZG93bnJldi54bWxQSwUGAAAAAAQABAD5AAAAjwMAAAAA&#10;" strokeweight=".18mm">
                        <v:stroke joinstyle="miter"/>
                      </v:line>
                      <v:line id="Прямая соединительная линия 3" o:spid="_x0000_s1028" style="position:absolute;visibility:visible;mso-wrap-style:square" from="0,0" to="7,2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YUN8IAAADaAAAADwAAAGRycy9kb3ducmV2LnhtbESPQWvCQBSE7wX/w/IEb3VjhRJS1xAK&#10;Qg8BUUtpb4/sMxubfbtkV43/visIPQ4z8w2zKkfbiwsNoXOsYDHPQBA3TnfcKvg8bJ5zECEia+wd&#10;k4IbBSjXk6cVFtpdeUeXfWxFgnAoUIGJ0RdShsaQxTB3njh5RzdYjEkOrdQDXhPc9vIly16lxY7T&#10;gkFP74aa3/3ZKtg2p/GHD/674jxWJvOhrr9ypWbTsXoDEWmM/+FH+0MrWML9Sr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4YUN8IAAADaAAAADwAAAAAAAAAAAAAA&#10;AAChAgAAZHJzL2Rvd25yZXYueG1sUEsFBgAAAAAEAAQA+QAAAJADAAAAAA==&#10;" strokeweight=".18mm">
                        <v:stroke joinstyle="miter"/>
                      </v:line>
                      <v:line id="Прямая соединительная линия 4" o:spid="_x0000_s1029" style="position:absolute;visibility:visible;mso-wrap-style:square" from="24721,0" to="2658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+MQ8IAAADaAAAADwAAAGRycy9kb3ducmV2LnhtbESPQWvCQBSE7wX/w/IEb3VjkRJS1xAK&#10;Qg8BUUtpb4/sMxubfbtkV43/visIPQ4z8w2zKkfbiwsNoXOsYDHPQBA3TnfcKvg8bJ5zECEia+wd&#10;k4IbBSjXk6cVFtpdeUeXfWxFgnAoUIGJ0RdShsaQxTB3njh5RzdYjEkOrdQDXhPc9vIly16lxY7T&#10;gkFP74aa3/3ZKtg2p/GHD/674jxWJvOhrr9ypWbTsXoDEWmM/+FH+0MrWML9Sr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+MQ8IAAADaAAAADwAAAAAAAAAAAAAA&#10;AAChAgAAZHJzL2Rvd25yZXYueG1sUEsFBgAAAAAEAAQA+QAAAJADAAAAAA==&#10;" strokeweight=".18mm">
                        <v:stroke joinstyle="miter"/>
                      </v:line>
                      <v:line id="Прямая соединительная линия 5" o:spid="_x0000_s1030" style="position:absolute;visibility:visible;mso-wrap-style:square" from="26625,0" to="26632,2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Mp2MIAAADaAAAADwAAAGRycy9kb3ducmV2LnhtbESPQWvCQBSE7wX/w/IEb3VjwRJS1xAK&#10;Qg8BUUtpb4/sMxubfbtkV43/visIPQ4z8w2zKkfbiwsNoXOsYDHPQBA3TnfcKvg8bJ5zECEia+wd&#10;k4IbBSjXk6cVFtpdeUeXfWxFgnAoUIGJ0RdShsaQxTB3njh5RzdYjEkOrdQDXhPc9vIly16lxY7T&#10;gkFP74aa3/3ZKtg2p/GHD/674jxWJvOhrr9ypWbTsXoDEWmM/+FH+0MrWML9Sr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yMp2MIAAADaAAAADwAAAAAAAAAAAAAA&#10;AAChAgAAZHJzL2Rvd25yZXYueG1sUEsFBgAAAAAEAAQA+QAAAJADAAAAAA==&#10;" strokeweight=".18mm">
                        <v:stroke joinstyle="miter"/>
                      </v:line>
                    </v:group>
                  </w:pict>
                </mc:Fallback>
              </mc:AlternateContent>
            </w:r>
            <w:r w:rsidRPr="003E74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 внесении изменений в градостроительный регламент зоны  Ж</w:t>
            </w:r>
            <w:proofErr w:type="gramStart"/>
            <w:r w:rsidRPr="003E74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</w:t>
            </w:r>
            <w:proofErr w:type="gramEnd"/>
            <w:r w:rsidRPr="003E74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Правил землепользования и застройки муниципального образования  Ленинский сельсовет Оренбургского района Оренбургской области</w:t>
            </w:r>
          </w:p>
        </w:tc>
        <w:tc>
          <w:tcPr>
            <w:tcW w:w="4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4C0" w:rsidRPr="003E74C0" w:rsidRDefault="003E74C0" w:rsidP="003E74C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6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4C0" w:rsidRPr="003E74C0" w:rsidRDefault="003E74C0" w:rsidP="003E74C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3E74C0" w:rsidRPr="003E74C0" w:rsidRDefault="003E74C0" w:rsidP="003E74C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3E74C0" w:rsidRPr="003E74C0" w:rsidRDefault="003E74C0" w:rsidP="003E74C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3E74C0" w:rsidRPr="003E74C0" w:rsidRDefault="003E74C0" w:rsidP="003E74C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3E74C0" w:rsidRPr="003E74C0" w:rsidRDefault="003E74C0" w:rsidP="003E74C0">
      <w:pPr>
        <w:widowControl w:val="0"/>
        <w:suppressAutoHyphens/>
        <w:autoSpaceDE w:val="0"/>
        <w:autoSpaceDN w:val="0"/>
        <w:spacing w:after="0" w:line="240" w:lineRule="auto"/>
        <w:ind w:left="-180" w:firstLine="180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3E74C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                                                               </w:t>
      </w:r>
    </w:p>
    <w:p w:rsidR="003E74C0" w:rsidRPr="003E74C0" w:rsidRDefault="003E74C0" w:rsidP="003E74C0">
      <w:pPr>
        <w:widowControl w:val="0"/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E74C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</w:t>
      </w:r>
    </w:p>
    <w:p w:rsidR="003E74C0" w:rsidRPr="003E74C0" w:rsidRDefault="003E74C0" w:rsidP="003E74C0">
      <w:pPr>
        <w:widowControl w:val="0"/>
        <w:suppressAutoHyphens/>
        <w:autoSpaceDE w:val="0"/>
        <w:autoSpaceDN w:val="0"/>
        <w:spacing w:after="120" w:line="240" w:lineRule="auto"/>
        <w:ind w:firstLine="72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3E74C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Руководствуясь ст. 14 Федерального закона от 06.10.2003 № 131-ФЗ «Об общих принципах организации местного самоуправления в Российской Федерации», ст. 32, 33 Градостроительного кодекса РФ, Уставом муниципального образования Ленинский сельсовет, постановлением администрации муниципального образования Ленинский сельсовет Оренбургского р</w:t>
      </w:r>
      <w:r w:rsidR="00F672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айона Оренбургской области от 27.12. 2021 года №314</w:t>
      </w:r>
      <w:r w:rsidRPr="003E74C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-п «</w:t>
      </w:r>
      <w:r w:rsidRPr="003E74C0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Об утверждении заключения о р</w:t>
      </w:r>
      <w:r w:rsidR="00C92DD4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езультатах публичных слушаний о </w:t>
      </w:r>
      <w:r w:rsidR="00C92DD4" w:rsidRPr="003E74C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внесении изменений в градостроительный регламент зоны  Ж</w:t>
      </w:r>
      <w:proofErr w:type="gramStart"/>
      <w:r w:rsidR="00C92DD4" w:rsidRPr="003E74C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</w:t>
      </w:r>
      <w:proofErr w:type="gramEnd"/>
      <w:r w:rsidR="00C92DD4" w:rsidRPr="003E74C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Правил землепользования и застройки муниципального образования  Ленинский сельсовет Оренбургского района Оренбургской области</w:t>
      </w:r>
      <w:r w:rsidRPr="003E74C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»,  Совет депутатов муниципального образования  Ленинский сельсовет Оренбургского района Оренбургской области,  </w:t>
      </w:r>
    </w:p>
    <w:p w:rsidR="003E74C0" w:rsidRPr="003E74C0" w:rsidRDefault="003E74C0" w:rsidP="003E74C0">
      <w:pPr>
        <w:widowControl w:val="0"/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3E74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   РЕШИЛ:</w:t>
      </w:r>
    </w:p>
    <w:p w:rsidR="00C92DD4" w:rsidRPr="00C92DD4" w:rsidRDefault="003E74C0" w:rsidP="00373AD2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bookmarkStart w:id="0" w:name="_GoBack"/>
      <w:bookmarkEnd w:id="0"/>
      <w:r w:rsidRPr="003E74C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1. Утвердить проект внесения </w:t>
      </w:r>
      <w:r w:rsidR="00C92DD4" w:rsidRPr="00C92D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изменений в градостроительный регламент зоны  Ж</w:t>
      </w:r>
      <w:proofErr w:type="gramStart"/>
      <w:r w:rsidR="00C92DD4" w:rsidRPr="00C92D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</w:t>
      </w:r>
      <w:proofErr w:type="gramEnd"/>
      <w:r w:rsidR="00C92DD4" w:rsidRPr="00C92D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Правил землепользования и застройки муниципального образования  Ленинский сельсовет Оренбургского района Оренбургской области в отношении перемещения  вида разрешенного использования «для ведения личного подсобного хозяйства» из основных видов разрешенного использования в условно-разрешенные.</w:t>
      </w:r>
    </w:p>
    <w:p w:rsidR="00C92DD4" w:rsidRPr="00C92DD4" w:rsidRDefault="00C92DD4" w:rsidP="00C92DD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E74C0" w:rsidRPr="003E74C0" w:rsidRDefault="003E74C0" w:rsidP="003E74C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3E74C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2.  Правила землепользования и застройки с данными изменениями разместить, информационной системе обеспечения градостроительной </w:t>
      </w:r>
      <w:r w:rsidRPr="003E74C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деятельности муниципального образования Оренбургский район, на сайте муниципального образования Ленинский сельсовет в сети Интернет:</w:t>
      </w:r>
      <w:r w:rsidRPr="003E74C0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www</w:t>
      </w:r>
      <w:r w:rsidRPr="003E74C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  <w:proofErr w:type="spellStart"/>
      <w:r w:rsidRPr="003E74C0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lenina</w:t>
      </w:r>
      <w:proofErr w:type="spellEnd"/>
      <w:r w:rsidR="00C92D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</w:t>
      </w:r>
      <w:r w:rsidRPr="003E74C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56.</w:t>
      </w:r>
      <w:proofErr w:type="spellStart"/>
      <w:r w:rsidRPr="003E74C0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ru</w:t>
      </w:r>
      <w:proofErr w:type="spellEnd"/>
      <w:r w:rsidRPr="003E74C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3E74C0" w:rsidRPr="003E74C0" w:rsidRDefault="003E74C0" w:rsidP="003E74C0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3E74C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3. Настоящее решение подлежит передаче в уполномоченный орган исполнительной власти Оренбургской области  для включения в областной регистр нормативных правовых актов.  </w:t>
      </w:r>
    </w:p>
    <w:p w:rsidR="003E74C0" w:rsidRPr="003E74C0" w:rsidRDefault="003E74C0" w:rsidP="003E74C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3E74C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4.   Настоящее решение подлежит обнародованию.</w:t>
      </w:r>
    </w:p>
    <w:p w:rsidR="003E74C0" w:rsidRPr="003E74C0" w:rsidRDefault="003E74C0" w:rsidP="003E74C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3E74C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5.   Настоящее решение вступает в силу со дня его обнародования.</w:t>
      </w:r>
    </w:p>
    <w:p w:rsidR="003E74C0" w:rsidRPr="003E74C0" w:rsidRDefault="003E74C0" w:rsidP="003E74C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3E74C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6.   </w:t>
      </w:r>
      <w:proofErr w:type="gramStart"/>
      <w:r w:rsidRPr="003E74C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Контроль за</w:t>
      </w:r>
      <w:proofErr w:type="gramEnd"/>
      <w:r w:rsidRPr="003E74C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исполнением настоящего решения оставляю за собой.   </w:t>
      </w:r>
    </w:p>
    <w:p w:rsidR="003E74C0" w:rsidRPr="003E74C0" w:rsidRDefault="003E74C0" w:rsidP="003E74C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E74C0" w:rsidRPr="003E74C0" w:rsidRDefault="003E74C0" w:rsidP="003E74C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E74C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</w:t>
      </w:r>
    </w:p>
    <w:p w:rsidR="003E74C0" w:rsidRPr="003E74C0" w:rsidRDefault="003E74C0" w:rsidP="003E74C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E74C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</w:t>
      </w:r>
    </w:p>
    <w:p w:rsidR="003E74C0" w:rsidRPr="003E74C0" w:rsidRDefault="003E74C0" w:rsidP="003E74C0">
      <w:pPr>
        <w:widowControl w:val="0"/>
        <w:suppressAutoHyphens/>
        <w:autoSpaceDE w:val="0"/>
        <w:autoSpaceDN w:val="0"/>
        <w:spacing w:after="0" w:line="240" w:lineRule="auto"/>
        <w:ind w:left="-180" w:firstLine="18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E74C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Глава муниципального образования-</w:t>
      </w:r>
    </w:p>
    <w:p w:rsidR="003E74C0" w:rsidRPr="003E74C0" w:rsidRDefault="003E74C0" w:rsidP="003E74C0">
      <w:pPr>
        <w:keepNext/>
        <w:suppressAutoHyphens/>
        <w:overflowPunct w:val="0"/>
        <w:autoSpaceDE w:val="0"/>
        <w:autoSpaceDN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3"/>
          <w:sz w:val="28"/>
          <w:szCs w:val="20"/>
          <w:lang w:eastAsia="zh-CN"/>
        </w:rPr>
      </w:pPr>
      <w:r w:rsidRPr="003E74C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председатель Совета депутатов                                                      Н.В. Бондарев</w:t>
      </w:r>
    </w:p>
    <w:p w:rsidR="003E74C0" w:rsidRPr="003E74C0" w:rsidRDefault="003E74C0" w:rsidP="003E74C0">
      <w:pPr>
        <w:widowControl w:val="0"/>
        <w:suppressAutoHyphens/>
        <w:autoSpaceDE w:val="0"/>
        <w:autoSpaceDN w:val="0"/>
        <w:spacing w:after="0" w:line="240" w:lineRule="auto"/>
        <w:ind w:right="-908"/>
        <w:jc w:val="center"/>
        <w:textAlignment w:val="baseline"/>
        <w:rPr>
          <w:rFonts w:ascii="Arial" w:eastAsia="Times New Roman" w:hAnsi="Arial" w:cs="Arial"/>
          <w:b/>
          <w:kern w:val="3"/>
          <w:sz w:val="20"/>
          <w:szCs w:val="28"/>
          <w:lang w:eastAsia="zh-CN"/>
        </w:rPr>
      </w:pPr>
    </w:p>
    <w:p w:rsidR="003E74C0" w:rsidRPr="003E74C0" w:rsidRDefault="003E74C0" w:rsidP="003E74C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3E74C0" w:rsidRPr="003E74C0" w:rsidRDefault="003E74C0" w:rsidP="003E74C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3E74C0" w:rsidRPr="003E74C0" w:rsidRDefault="003E74C0" w:rsidP="003E74C0">
      <w:pPr>
        <w:widowControl w:val="0"/>
        <w:tabs>
          <w:tab w:val="left" w:pos="2145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3E74C0" w:rsidRPr="003E74C0" w:rsidRDefault="003E74C0" w:rsidP="003E74C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4B521E" w:rsidRDefault="004B521E"/>
    <w:sectPr w:rsidR="004B521E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sz w:val="28"/>
        <w:szCs w:val="28"/>
      </w:rPr>
    </w:lvl>
  </w:abstractNum>
  <w:abstractNum w:abstractNumId="1">
    <w:nsid w:val="53B6307C"/>
    <w:multiLevelType w:val="hybridMultilevel"/>
    <w:tmpl w:val="429E015A"/>
    <w:lvl w:ilvl="0" w:tplc="203AD216">
      <w:start w:val="3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C0"/>
    <w:rsid w:val="002D44D0"/>
    <w:rsid w:val="00373AD2"/>
    <w:rsid w:val="003E74C0"/>
    <w:rsid w:val="004B521E"/>
    <w:rsid w:val="0067350E"/>
    <w:rsid w:val="00C92DD4"/>
    <w:rsid w:val="00F56B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Leninskii</cp:lastModifiedBy>
  <cp:revision>4</cp:revision>
  <dcterms:created xsi:type="dcterms:W3CDTF">2022-01-11T07:54:00Z</dcterms:created>
  <dcterms:modified xsi:type="dcterms:W3CDTF">2022-01-20T12:16:00Z</dcterms:modified>
</cp:coreProperties>
</file>