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18" w:rsidRDefault="00547EB3" w:rsidP="00C53CB2">
      <w:pPr>
        <w:pStyle w:val="30"/>
        <w:framePr w:w="8903" w:h="6009" w:hRule="exact" w:wrap="none" w:vAnchor="page" w:hAnchor="page" w:x="1786" w:y="1275"/>
        <w:shd w:val="clear" w:color="auto" w:fill="auto"/>
        <w:spacing w:after="365"/>
        <w:ind w:left="40" w:right="4368"/>
      </w:pPr>
      <w:r>
        <w:t>АДМИНИСТРАЦИЯ</w:t>
      </w:r>
      <w:r>
        <w:br/>
        <w:t>МУНИЦИПАЛЬНОГО</w:t>
      </w:r>
      <w:r>
        <w:br/>
        <w:t>ОБРАЗОВАНИЯ</w:t>
      </w:r>
      <w:r>
        <w:br/>
      </w:r>
      <w:r w:rsidR="00C53CB2">
        <w:t xml:space="preserve">ЛЕНИНСКИЙ </w:t>
      </w:r>
      <w:r>
        <w:t xml:space="preserve"> СЕЛЬСОВЕТ</w:t>
      </w:r>
      <w:r>
        <w:br/>
        <w:t>ОРЕНБУРГСКОГО РАЙОНА</w:t>
      </w:r>
      <w:r>
        <w:br/>
        <w:t>ОРЕНБУРГСКОЙ ОБЛАСТИ</w:t>
      </w:r>
    </w:p>
    <w:p w:rsidR="00E77E18" w:rsidRDefault="00547EB3" w:rsidP="00C53CB2">
      <w:pPr>
        <w:pStyle w:val="10"/>
        <w:framePr w:w="8903" w:h="6009" w:hRule="exact" w:wrap="none" w:vAnchor="page" w:hAnchor="page" w:x="1786" w:y="1275"/>
        <w:shd w:val="clear" w:color="auto" w:fill="auto"/>
        <w:spacing w:before="0" w:after="286" w:line="300" w:lineRule="exact"/>
        <w:ind w:left="40" w:right="4368"/>
      </w:pPr>
      <w:bookmarkStart w:id="0" w:name="bookmark0"/>
      <w:r>
        <w:t>ПОСТАНОВЛЕНИЕ</w:t>
      </w:r>
      <w:bookmarkEnd w:id="0"/>
    </w:p>
    <w:p w:rsidR="00E77E18" w:rsidRDefault="00C53CB2" w:rsidP="00EE1DA2">
      <w:pPr>
        <w:pStyle w:val="20"/>
        <w:framePr w:w="8903" w:h="6009" w:hRule="exact" w:wrap="none" w:vAnchor="page" w:hAnchor="page" w:x="1786" w:y="1275"/>
        <w:shd w:val="clear" w:color="auto" w:fill="auto"/>
        <w:tabs>
          <w:tab w:val="left" w:pos="2416"/>
          <w:tab w:val="left" w:pos="3189"/>
        </w:tabs>
        <w:spacing w:before="0" w:after="303" w:line="260" w:lineRule="exact"/>
        <w:ind w:right="4368"/>
        <w:jc w:val="center"/>
      </w:pPr>
      <w:r>
        <w:rPr>
          <w:rStyle w:val="21"/>
        </w:rPr>
        <w:t>19.05.2023</w:t>
      </w:r>
      <w:r w:rsidR="00EE1DA2">
        <w:t xml:space="preserve">  № </w:t>
      </w:r>
      <w:r>
        <w:rPr>
          <w:rStyle w:val="21"/>
        </w:rPr>
        <w:t>135</w:t>
      </w:r>
      <w:r w:rsidR="00547EB3">
        <w:rPr>
          <w:rStyle w:val="21"/>
        </w:rPr>
        <w:t>-п</w:t>
      </w:r>
    </w:p>
    <w:p w:rsidR="00E77E18" w:rsidRDefault="00547EB3" w:rsidP="00C53CB2">
      <w:pPr>
        <w:pStyle w:val="20"/>
        <w:framePr w:w="8903" w:h="6009" w:hRule="exact" w:wrap="none" w:vAnchor="page" w:hAnchor="page" w:x="1786" w:y="1275"/>
        <w:shd w:val="clear" w:color="auto" w:fill="auto"/>
        <w:tabs>
          <w:tab w:val="right" w:pos="4417"/>
        </w:tabs>
        <w:spacing w:before="0" w:after="0" w:line="306" w:lineRule="exact"/>
        <w:ind w:right="4368"/>
      </w:pPr>
      <w:r>
        <w:t>О проведении антикоррупционной экспертизы нормативных правовых актов и проектов нормативных правовых актов администрации муниципального</w:t>
      </w:r>
      <w:r w:rsidR="00C53CB2" w:rsidRPr="00C53CB2">
        <w:t xml:space="preserve"> </w:t>
      </w:r>
      <w:r>
        <w:t>образования</w:t>
      </w:r>
      <w:r w:rsidR="00C53CB2" w:rsidRPr="00C53CB2">
        <w:t xml:space="preserve"> </w:t>
      </w:r>
      <w:r w:rsidR="00C53CB2">
        <w:t>Ленинский</w:t>
      </w:r>
      <w:r w:rsidR="00C53CB2" w:rsidRPr="00C53CB2">
        <w:t xml:space="preserve"> </w:t>
      </w:r>
      <w:r>
        <w:t>сельсовет</w:t>
      </w:r>
      <w:r w:rsidR="00C53CB2" w:rsidRPr="00C53CB2">
        <w:t xml:space="preserve"> </w:t>
      </w:r>
      <w:r>
        <w:t>Оренбургского района Оренбургской области</w:t>
      </w:r>
    </w:p>
    <w:p w:rsidR="00E77E18" w:rsidRDefault="00547EB3" w:rsidP="00C53CB2">
      <w:pPr>
        <w:pStyle w:val="20"/>
        <w:framePr w:w="8903" w:h="7827" w:hRule="exact" w:wrap="none" w:vAnchor="page" w:hAnchor="page" w:x="1786" w:y="7864"/>
        <w:shd w:val="clear" w:color="auto" w:fill="auto"/>
        <w:tabs>
          <w:tab w:val="left" w:pos="7794"/>
        </w:tabs>
        <w:spacing w:before="0" w:after="0" w:line="310" w:lineRule="exact"/>
        <w:ind w:firstLine="580"/>
      </w:pPr>
      <w:r>
        <w:t xml:space="preserve">В соответствии с Федеральным законом от 17 июля 2009 года№172-ФЗ «Об антикоррупционной экспертизе нормативных правовых актов и проектов нормативных правовых актов»,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</w:t>
      </w:r>
      <w:proofErr w:type="gramStart"/>
      <w:r>
        <w:t>Феде</w:t>
      </w:r>
      <w:r w:rsidR="00C53CB2">
        <w:t>рации от 26 февраля 2010 года №</w:t>
      </w:r>
      <w:r>
        <w:t>96 «Об</w:t>
      </w:r>
      <w:r w:rsidR="00C53CB2">
        <w:t xml:space="preserve"> </w:t>
      </w:r>
      <w:r>
        <w:t xml:space="preserve">антикоррупционной экспертизе нормативных правовых актов и проектов нормативных правовых актов», статьей 4 Закона Оренбургской области от 21 февраля 1996 «Об организации местного самоуправления в Оренбургской области», статьями 10, 10,1, </w:t>
      </w:r>
      <w:r w:rsidR="00C53CB2">
        <w:t xml:space="preserve">и </w:t>
      </w:r>
      <w:r>
        <w:t>Закона Оренбургской области от 15 сентября 2008 № 2369/497-1</w:t>
      </w:r>
      <w:r w:rsidR="00C53CB2">
        <w:rPr>
          <w:lang w:val="en-US"/>
        </w:rPr>
        <w:t>V</w:t>
      </w:r>
      <w:r>
        <w:t xml:space="preserve">-03 «О противодействии коррупции в Оренбургской области», руководствуясь Уставом муниципального образования </w:t>
      </w:r>
      <w:r w:rsidR="00C53CB2">
        <w:t xml:space="preserve">Ленинский </w:t>
      </w:r>
      <w:r>
        <w:t>сельсовет Оренбургский</w:t>
      </w:r>
      <w:proofErr w:type="gramEnd"/>
      <w:r>
        <w:t xml:space="preserve"> район Оренбургской области:</w:t>
      </w:r>
    </w:p>
    <w:p w:rsidR="00E77E18" w:rsidRDefault="00547EB3">
      <w:pPr>
        <w:pStyle w:val="20"/>
        <w:framePr w:w="8903" w:h="7827" w:hRule="exact" w:wrap="none" w:vAnchor="page" w:hAnchor="page" w:x="1786" w:y="7864"/>
        <w:numPr>
          <w:ilvl w:val="0"/>
          <w:numId w:val="1"/>
        </w:numPr>
        <w:shd w:val="clear" w:color="auto" w:fill="auto"/>
        <w:tabs>
          <w:tab w:val="left" w:pos="1401"/>
        </w:tabs>
        <w:spacing w:before="0" w:after="0" w:line="310" w:lineRule="exact"/>
        <w:ind w:firstLine="580"/>
      </w:pPr>
      <w:r>
        <w:t xml:space="preserve">Утвердить Положение о проведении антикоррупционной экспертизы нормативных правовых актов и проектов нормативных правовых актов администрации муниципального образования </w:t>
      </w:r>
      <w:r w:rsidR="00C53CB2">
        <w:t>Ленинский</w:t>
      </w:r>
      <w:r>
        <w:t xml:space="preserve"> сельсовет Оренбургского района Оренбургской области.</w:t>
      </w:r>
    </w:p>
    <w:p w:rsidR="00E77E18" w:rsidRDefault="00547EB3">
      <w:pPr>
        <w:pStyle w:val="20"/>
        <w:framePr w:w="8903" w:h="7827" w:hRule="exact" w:wrap="none" w:vAnchor="page" w:hAnchor="page" w:x="1786" w:y="7864"/>
        <w:numPr>
          <w:ilvl w:val="0"/>
          <w:numId w:val="1"/>
        </w:numPr>
        <w:shd w:val="clear" w:color="auto" w:fill="auto"/>
        <w:tabs>
          <w:tab w:val="left" w:pos="1401"/>
          <w:tab w:val="left" w:pos="3189"/>
          <w:tab w:val="left" w:pos="6977"/>
          <w:tab w:val="left" w:pos="8590"/>
        </w:tabs>
        <w:spacing w:before="0" w:after="0" w:line="310" w:lineRule="exact"/>
        <w:ind w:firstLine="580"/>
      </w:pPr>
      <w:r>
        <w:t>Исполнение</w:t>
      </w:r>
      <w:r>
        <w:tab/>
        <w:t>настоящего постановления</w:t>
      </w:r>
      <w:r>
        <w:tab/>
        <w:t>возложить</w:t>
      </w:r>
      <w:r>
        <w:tab/>
      </w:r>
      <w:proofErr w:type="gramStart"/>
      <w:r>
        <w:t>на</w:t>
      </w:r>
      <w:proofErr w:type="gramEnd"/>
    </w:p>
    <w:p w:rsidR="00E77E18" w:rsidRDefault="00C53CB2">
      <w:pPr>
        <w:pStyle w:val="20"/>
        <w:framePr w:w="8903" w:h="7827" w:hRule="exact" w:wrap="none" w:vAnchor="page" w:hAnchor="page" w:x="1786" w:y="7864"/>
        <w:shd w:val="clear" w:color="auto" w:fill="auto"/>
        <w:spacing w:before="0" w:after="0" w:line="310" w:lineRule="exact"/>
      </w:pPr>
      <w:proofErr w:type="spellStart"/>
      <w:r>
        <w:t>Яхудина</w:t>
      </w:r>
      <w:proofErr w:type="spellEnd"/>
      <w:r>
        <w:t xml:space="preserve"> М.Р.</w:t>
      </w:r>
      <w:r w:rsidR="00547EB3">
        <w:t xml:space="preserve"> </w:t>
      </w:r>
      <w:r>
        <w:t>–</w:t>
      </w:r>
      <w:r w:rsidR="00547EB3">
        <w:t xml:space="preserve"> </w:t>
      </w:r>
      <w:r>
        <w:t>заместителя главы</w:t>
      </w:r>
      <w:r w:rsidR="00547EB3">
        <w:t xml:space="preserve"> администрации, ответственного за работу по противодействию коррупции.</w:t>
      </w:r>
    </w:p>
    <w:p w:rsidR="00E77E18" w:rsidRDefault="00547EB3">
      <w:pPr>
        <w:pStyle w:val="20"/>
        <w:framePr w:w="8903" w:h="7827" w:hRule="exact" w:wrap="none" w:vAnchor="page" w:hAnchor="page" w:x="1786" w:y="7864"/>
        <w:numPr>
          <w:ilvl w:val="0"/>
          <w:numId w:val="1"/>
        </w:numPr>
        <w:shd w:val="clear" w:color="auto" w:fill="auto"/>
        <w:tabs>
          <w:tab w:val="left" w:pos="1401"/>
          <w:tab w:val="left" w:pos="3189"/>
          <w:tab w:val="left" w:pos="6977"/>
          <w:tab w:val="left" w:pos="8590"/>
        </w:tabs>
        <w:spacing w:before="0" w:after="0" w:line="310" w:lineRule="exact"/>
        <w:ind w:firstLine="580"/>
      </w:pPr>
      <w:r>
        <w:t>Настоящее</w:t>
      </w:r>
      <w:r>
        <w:tab/>
        <w:t>постановление подлежит</w:t>
      </w:r>
      <w:r>
        <w:tab/>
        <w:t>передаче</w:t>
      </w:r>
      <w:r>
        <w:tab/>
      </w:r>
      <w:proofErr w:type="gramStart"/>
      <w:r>
        <w:t>в</w:t>
      </w:r>
      <w:proofErr w:type="gramEnd"/>
    </w:p>
    <w:p w:rsidR="00E77E18" w:rsidRDefault="00547EB3">
      <w:pPr>
        <w:pStyle w:val="20"/>
        <w:framePr w:w="8903" w:h="7827" w:hRule="exact" w:wrap="none" w:vAnchor="page" w:hAnchor="page" w:x="1786" w:y="7864"/>
        <w:shd w:val="clear" w:color="auto" w:fill="auto"/>
        <w:spacing w:before="0" w:after="0" w:line="310" w:lineRule="exact"/>
      </w:pPr>
      <w:r>
        <w:t>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77E18" w:rsidRDefault="00E77E18">
      <w:pPr>
        <w:rPr>
          <w:sz w:val="2"/>
          <w:szCs w:val="2"/>
        </w:rPr>
        <w:sectPr w:rsidR="00E77E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E18" w:rsidRDefault="00547EB3">
      <w:pPr>
        <w:pStyle w:val="20"/>
        <w:framePr w:w="8921" w:h="1606" w:hRule="exact" w:wrap="none" w:vAnchor="page" w:hAnchor="page" w:x="2272" w:y="1250"/>
        <w:numPr>
          <w:ilvl w:val="0"/>
          <w:numId w:val="2"/>
        </w:numPr>
        <w:shd w:val="clear" w:color="auto" w:fill="auto"/>
        <w:tabs>
          <w:tab w:val="left" w:pos="1361"/>
        </w:tabs>
        <w:spacing w:before="0" w:after="0" w:line="310" w:lineRule="exact"/>
        <w:ind w:firstLine="580"/>
        <w:jc w:val="left"/>
      </w:pPr>
      <w:r>
        <w:lastRenderedPageBreak/>
        <w:t xml:space="preserve">Постановление подлежит размещению на официальном сайте муниципального образования </w:t>
      </w:r>
      <w:r w:rsidR="00C53CB2">
        <w:t>Ленинский</w:t>
      </w:r>
      <w:r>
        <w:t xml:space="preserve"> сельсовет,</w:t>
      </w:r>
    </w:p>
    <w:p w:rsidR="00E77E18" w:rsidRDefault="00547EB3">
      <w:pPr>
        <w:pStyle w:val="20"/>
        <w:framePr w:w="8921" w:h="1606" w:hRule="exact" w:wrap="none" w:vAnchor="page" w:hAnchor="page" w:x="2272" w:y="1250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0" w:line="310" w:lineRule="exact"/>
        <w:ind w:firstLine="580"/>
        <w:jc w:val="left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собой,</w:t>
      </w:r>
    </w:p>
    <w:p w:rsidR="00E77E18" w:rsidRDefault="00547EB3">
      <w:pPr>
        <w:pStyle w:val="20"/>
        <w:framePr w:w="8921" w:h="1606" w:hRule="exact" w:wrap="none" w:vAnchor="page" w:hAnchor="page" w:x="2272" w:y="1250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0" w:line="310" w:lineRule="exact"/>
        <w:ind w:left="580"/>
      </w:pPr>
      <w:r>
        <w:t>Постановление вступает в силу со дня его подписания.</w:t>
      </w:r>
    </w:p>
    <w:p w:rsidR="00E77E18" w:rsidRDefault="00C53CB2">
      <w:pPr>
        <w:pStyle w:val="20"/>
        <w:framePr w:wrap="none" w:vAnchor="page" w:hAnchor="page" w:x="2265" w:y="3428"/>
        <w:shd w:val="clear" w:color="auto" w:fill="auto"/>
        <w:spacing w:before="0" w:after="0" w:line="260" w:lineRule="exact"/>
        <w:jc w:val="left"/>
      </w:pPr>
      <w:r>
        <w:t>Глава муниципального образования</w:t>
      </w:r>
    </w:p>
    <w:p w:rsidR="00E77E18" w:rsidRDefault="00E77E18">
      <w:pPr>
        <w:pStyle w:val="40"/>
        <w:framePr w:w="1764" w:h="1362" w:hRule="exact" w:wrap="none" w:vAnchor="page" w:hAnchor="page" w:x="6484" w:y="3363"/>
        <w:shd w:val="clear" w:color="auto" w:fill="auto"/>
        <w:tabs>
          <w:tab w:val="left" w:pos="328"/>
        </w:tabs>
      </w:pPr>
    </w:p>
    <w:p w:rsidR="00E77E18" w:rsidRDefault="00E77E18">
      <w:pPr>
        <w:pStyle w:val="50"/>
        <w:framePr w:w="1764" w:h="1362" w:hRule="exact" w:wrap="none" w:vAnchor="page" w:hAnchor="page" w:x="6484" w:y="3363"/>
        <w:shd w:val="clear" w:color="auto" w:fill="auto"/>
      </w:pPr>
    </w:p>
    <w:p w:rsidR="00E77E18" w:rsidRDefault="00E77E18" w:rsidP="00C53CB2">
      <w:pPr>
        <w:pStyle w:val="60"/>
        <w:framePr w:w="1764" w:h="1362" w:hRule="exact" w:wrap="none" w:vAnchor="page" w:hAnchor="page" w:x="6484" w:y="3363"/>
        <w:shd w:val="clear" w:color="auto" w:fill="auto"/>
        <w:spacing w:line="80" w:lineRule="exact"/>
        <w:jc w:val="left"/>
      </w:pPr>
    </w:p>
    <w:p w:rsidR="00E77E18" w:rsidRDefault="00C53CB2" w:rsidP="00C53CB2">
      <w:pPr>
        <w:pStyle w:val="20"/>
        <w:framePr w:wrap="none" w:vAnchor="page" w:hAnchor="page" w:x="9265" w:y="3445"/>
        <w:shd w:val="clear" w:color="auto" w:fill="auto"/>
        <w:spacing w:before="0" w:after="0" w:line="260" w:lineRule="exact"/>
        <w:jc w:val="left"/>
      </w:pPr>
      <w:proofErr w:type="spellStart"/>
      <w:r>
        <w:t>Н.В.Бондарев</w:t>
      </w:r>
      <w:proofErr w:type="spellEnd"/>
    </w:p>
    <w:p w:rsidR="00E77E18" w:rsidRDefault="00E77E18">
      <w:pPr>
        <w:framePr w:wrap="none" w:vAnchor="page" w:hAnchor="page" w:x="6664" w:y="4290"/>
      </w:pPr>
    </w:p>
    <w:p w:rsidR="00E77E18" w:rsidRDefault="00547EB3">
      <w:pPr>
        <w:pStyle w:val="80"/>
        <w:framePr w:w="8921" w:h="547" w:hRule="exact" w:wrap="none" w:vAnchor="page" w:hAnchor="page" w:x="2272" w:y="4678"/>
        <w:shd w:val="clear" w:color="auto" w:fill="auto"/>
        <w:ind w:left="1140"/>
      </w:pPr>
      <w:r>
        <w:t>Разослано: аппа</w:t>
      </w:r>
      <w:r w:rsidR="00C53CB2">
        <w:t>рат Губернатора и Правительства О</w:t>
      </w:r>
      <w:r>
        <w:t>ренбургской области, прокуратуре района, в дело</w:t>
      </w:r>
    </w:p>
    <w:p w:rsidR="00E77E18" w:rsidRDefault="00E77E18">
      <w:pPr>
        <w:rPr>
          <w:sz w:val="2"/>
          <w:szCs w:val="2"/>
        </w:rPr>
        <w:sectPr w:rsidR="00E77E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E18" w:rsidRDefault="00547EB3">
      <w:pPr>
        <w:pStyle w:val="20"/>
        <w:framePr w:w="8924" w:h="1585" w:hRule="exact" w:wrap="none" w:vAnchor="page" w:hAnchor="page" w:x="1274" w:y="1195"/>
        <w:shd w:val="clear" w:color="auto" w:fill="auto"/>
        <w:spacing w:before="0" w:after="0" w:line="306" w:lineRule="exact"/>
        <w:ind w:left="4940"/>
        <w:jc w:val="left"/>
      </w:pPr>
      <w:r>
        <w:lastRenderedPageBreak/>
        <w:t>Приложение 1</w:t>
      </w:r>
    </w:p>
    <w:p w:rsidR="00E77E18" w:rsidRDefault="00547EB3">
      <w:pPr>
        <w:pStyle w:val="20"/>
        <w:framePr w:w="8924" w:h="1585" w:hRule="exact" w:wrap="none" w:vAnchor="page" w:hAnchor="page" w:x="1274" w:y="1195"/>
        <w:shd w:val="clear" w:color="auto" w:fill="auto"/>
        <w:tabs>
          <w:tab w:val="left" w:pos="7125"/>
          <w:tab w:val="left" w:pos="7723"/>
        </w:tabs>
        <w:spacing w:before="0" w:after="0" w:line="306" w:lineRule="exact"/>
        <w:ind w:left="4940"/>
        <w:jc w:val="left"/>
      </w:pPr>
      <w:r>
        <w:t xml:space="preserve">к постановлению администрации муниципального образования </w:t>
      </w:r>
      <w:r w:rsidR="009B707B">
        <w:t xml:space="preserve">Ленинский </w:t>
      </w:r>
      <w:r>
        <w:t xml:space="preserve">сельсовет от </w:t>
      </w:r>
      <w:r w:rsidR="009B707B">
        <w:t>19.05.2023</w:t>
      </w:r>
      <w:r w:rsidR="009B707B">
        <w:tab/>
        <w:t>№135-</w:t>
      </w:r>
      <w:r>
        <w:t>п</w:t>
      </w:r>
    </w:p>
    <w:p w:rsidR="00E77E18" w:rsidRDefault="00547EB3">
      <w:pPr>
        <w:pStyle w:val="30"/>
        <w:framePr w:w="8924" w:h="12144" w:hRule="exact" w:wrap="none" w:vAnchor="page" w:hAnchor="page" w:x="1274" w:y="3345"/>
        <w:shd w:val="clear" w:color="auto" w:fill="auto"/>
        <w:spacing w:after="0" w:line="310" w:lineRule="exact"/>
      </w:pPr>
      <w:r>
        <w:t>ПОЛОЖЕНИЕ</w:t>
      </w:r>
    </w:p>
    <w:p w:rsidR="00E77E18" w:rsidRDefault="00547EB3">
      <w:pPr>
        <w:pStyle w:val="30"/>
        <w:framePr w:w="8924" w:h="12144" w:hRule="exact" w:wrap="none" w:vAnchor="page" w:hAnchor="page" w:x="1274" w:y="3345"/>
        <w:shd w:val="clear" w:color="auto" w:fill="auto"/>
        <w:spacing w:after="280" w:line="310" w:lineRule="exact"/>
      </w:pPr>
      <w:r>
        <w:t>о проведении антикоррупционной экспертизы нормативных</w:t>
      </w:r>
      <w:r>
        <w:br/>
        <w:t>правовых актов и проектов нормативных правовых актов</w:t>
      </w:r>
      <w:r>
        <w:br/>
        <w:t xml:space="preserve">администрации муниципального образования </w:t>
      </w:r>
      <w:r w:rsidR="009B707B">
        <w:t>Ленинский</w:t>
      </w:r>
      <w:r>
        <w:t xml:space="preserve"> сельсовет</w:t>
      </w:r>
      <w:r>
        <w:br/>
        <w:t>Оренбургского района Оренбургской области</w:t>
      </w:r>
    </w:p>
    <w:p w:rsidR="00E77E18" w:rsidRDefault="00547EB3">
      <w:pPr>
        <w:pStyle w:val="20"/>
        <w:framePr w:w="8924" w:h="12144" w:hRule="exact" w:wrap="none" w:vAnchor="page" w:hAnchor="page" w:x="1274" w:y="3345"/>
        <w:shd w:val="clear" w:color="auto" w:fill="auto"/>
        <w:spacing w:before="0" w:after="250" w:line="260" w:lineRule="exact"/>
        <w:jc w:val="center"/>
      </w:pPr>
      <w:r>
        <w:t>1. Общие положения</w:t>
      </w:r>
    </w:p>
    <w:p w:rsidR="00E77E18" w:rsidRDefault="00547EB3">
      <w:pPr>
        <w:pStyle w:val="20"/>
        <w:framePr w:w="8924" w:h="12144" w:hRule="exact" w:wrap="none" w:vAnchor="page" w:hAnchor="page" w:x="1274" w:y="3345"/>
        <w:numPr>
          <w:ilvl w:val="0"/>
          <w:numId w:val="3"/>
        </w:numPr>
        <w:shd w:val="clear" w:color="auto" w:fill="auto"/>
        <w:tabs>
          <w:tab w:val="left" w:pos="1251"/>
        </w:tabs>
        <w:spacing w:before="0" w:after="0" w:line="306" w:lineRule="exact"/>
        <w:ind w:firstLine="580"/>
      </w:pPr>
      <w:r>
        <w:t xml:space="preserve">Проведение антикоррупционной экспертизы </w:t>
      </w:r>
      <w:proofErr w:type="gramStart"/>
      <w:r>
        <w:t>нормативных</w:t>
      </w:r>
      <w:proofErr w:type="gramEnd"/>
    </w:p>
    <w:p w:rsidR="00E77E18" w:rsidRDefault="00547EB3" w:rsidP="009B707B">
      <w:pPr>
        <w:pStyle w:val="20"/>
        <w:framePr w:w="8924" w:h="12144" w:hRule="exact" w:wrap="none" w:vAnchor="page" w:hAnchor="page" w:x="1274" w:y="3345"/>
        <w:shd w:val="clear" w:color="auto" w:fill="auto"/>
        <w:tabs>
          <w:tab w:val="left" w:pos="7297"/>
        </w:tabs>
        <w:spacing w:before="0" w:after="0" w:line="306" w:lineRule="exact"/>
      </w:pPr>
      <w:proofErr w:type="gramStart"/>
      <w:r>
        <w:t xml:space="preserve">правовых актов и проектов нормативных правовых актов администрации муниципального образования </w:t>
      </w:r>
      <w:r w:rsidR="009B707B">
        <w:t xml:space="preserve">Ленинский </w:t>
      </w:r>
      <w:r>
        <w:t>сельсовет Оренбургского района Оренбургской области (далее - антикоррупционная экспертиза) осуществляется в соответствии с Конституцией Российской Федерации, Федеральным законом от 25.12,2008 № 273-ФЗ «О противодействии коррупции», Федеральны</w:t>
      </w:r>
      <w:r w:rsidR="009B707B">
        <w:t>м законом от 17.07.2009 №</w:t>
      </w:r>
      <w:r>
        <w:t>172-ФЗ «Об</w:t>
      </w:r>
      <w:r w:rsidR="009B707B">
        <w:t xml:space="preserve"> </w:t>
      </w:r>
      <w:r>
        <w:t>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</w:t>
      </w:r>
      <w:proofErr w:type="gramEnd"/>
      <w:r>
        <w:t xml:space="preserve">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E77E18" w:rsidRDefault="00547EB3">
      <w:pPr>
        <w:pStyle w:val="20"/>
        <w:framePr w:w="8924" w:h="12144" w:hRule="exact" w:wrap="none" w:vAnchor="page" w:hAnchor="page" w:x="1274" w:y="3345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277" w:line="306" w:lineRule="exact"/>
        <w:ind w:firstLine="580"/>
      </w:pPr>
      <w:r>
        <w:t xml:space="preserve">Антикоррупционной экспертизе подлежат нормативные правовые акты (далее - правовые акты) администрации муниципального образования </w:t>
      </w:r>
      <w:r w:rsidR="009B707B">
        <w:t>Ленинский</w:t>
      </w:r>
      <w:r>
        <w:t xml:space="preserve"> сельсовет Оренбургского района Оренбургской области (далее - администрации).</w:t>
      </w:r>
    </w:p>
    <w:p w:rsidR="00E77E18" w:rsidRDefault="00547EB3">
      <w:pPr>
        <w:pStyle w:val="20"/>
        <w:framePr w:w="8924" w:h="12144" w:hRule="exact" w:wrap="none" w:vAnchor="page" w:hAnchor="page" w:x="1274" w:y="3345"/>
        <w:shd w:val="clear" w:color="auto" w:fill="auto"/>
        <w:spacing w:before="0" w:after="240" w:line="260" w:lineRule="exact"/>
        <w:ind w:left="240"/>
        <w:jc w:val="left"/>
      </w:pPr>
      <w:r>
        <w:t>2. Порядок проведения антикоррупционной экспертизы в администрации</w:t>
      </w:r>
    </w:p>
    <w:p w:rsidR="00E77E18" w:rsidRDefault="00547EB3">
      <w:pPr>
        <w:pStyle w:val="20"/>
        <w:framePr w:w="8924" w:h="12144" w:hRule="exact" w:wrap="none" w:vAnchor="page" w:hAnchor="page" w:x="1274" w:y="3345"/>
        <w:numPr>
          <w:ilvl w:val="1"/>
          <w:numId w:val="3"/>
        </w:numPr>
        <w:shd w:val="clear" w:color="auto" w:fill="auto"/>
        <w:tabs>
          <w:tab w:val="left" w:pos="1251"/>
        </w:tabs>
        <w:spacing w:before="0" w:after="0" w:line="310" w:lineRule="exact"/>
        <w:ind w:firstLine="580"/>
      </w:pPr>
      <w:r>
        <w:t>Антикоррупционная экспертиза правовых актов и проектов правовых актов, указанных в пункте 1.2 настоящего Положения, в администрации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№ 96 (далее - Методика).</w:t>
      </w:r>
    </w:p>
    <w:p w:rsidR="00E77E18" w:rsidRDefault="00547EB3">
      <w:pPr>
        <w:pStyle w:val="20"/>
        <w:framePr w:w="8924" w:h="12144" w:hRule="exact" w:wrap="none" w:vAnchor="page" w:hAnchor="page" w:x="1274" w:y="3345"/>
        <w:numPr>
          <w:ilvl w:val="1"/>
          <w:numId w:val="3"/>
        </w:numPr>
        <w:shd w:val="clear" w:color="auto" w:fill="auto"/>
        <w:tabs>
          <w:tab w:val="left" w:pos="1051"/>
        </w:tabs>
        <w:spacing w:before="0" w:after="0" w:line="310" w:lineRule="exact"/>
        <w:ind w:firstLine="580"/>
      </w:pPr>
      <w:r>
        <w:t xml:space="preserve">В целях исключения факторов, создающих условия для проявления коррупции, специалист администрации, ответственный за работу по противодействию коррупции обеспечивает подготовку проектов правовых актов, не содержащих </w:t>
      </w:r>
      <w:proofErr w:type="spellStart"/>
      <w:r>
        <w:t>коррупциогенных</w:t>
      </w:r>
      <w:proofErr w:type="spellEnd"/>
      <w:r>
        <w:t xml:space="preserve"> факторов, установленных Методикой.</w:t>
      </w:r>
    </w:p>
    <w:p w:rsidR="00E77E18" w:rsidRDefault="00547EB3">
      <w:pPr>
        <w:pStyle w:val="20"/>
        <w:framePr w:w="8924" w:h="12144" w:hRule="exact" w:wrap="none" w:vAnchor="page" w:hAnchor="page" w:x="1274" w:y="3345"/>
        <w:numPr>
          <w:ilvl w:val="1"/>
          <w:numId w:val="3"/>
        </w:numPr>
        <w:shd w:val="clear" w:color="auto" w:fill="auto"/>
        <w:tabs>
          <w:tab w:val="left" w:pos="1251"/>
        </w:tabs>
        <w:spacing w:before="0" w:after="0" w:line="310" w:lineRule="exact"/>
        <w:ind w:firstLine="580"/>
      </w:pPr>
      <w:r>
        <w:t>Антикоррупционная экспертиза проектов правовых актов</w:t>
      </w:r>
    </w:p>
    <w:p w:rsidR="00E77E18" w:rsidRDefault="00E77E18">
      <w:pPr>
        <w:rPr>
          <w:sz w:val="2"/>
          <w:szCs w:val="2"/>
        </w:rPr>
        <w:sectPr w:rsidR="00E77E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E18" w:rsidRDefault="00547EB3">
      <w:pPr>
        <w:pStyle w:val="20"/>
        <w:framePr w:w="8903" w:h="13687" w:hRule="exact" w:wrap="none" w:vAnchor="page" w:hAnchor="page" w:x="1666" w:y="1284"/>
        <w:shd w:val="clear" w:color="auto" w:fill="auto"/>
        <w:spacing w:before="0" w:after="0" w:line="306" w:lineRule="exact"/>
      </w:pPr>
      <w:r>
        <w:lastRenderedPageBreak/>
        <w:t>проводится специалистом администрации, ответственным за работу по противодействию коррупции.</w:t>
      </w:r>
    </w:p>
    <w:p w:rsidR="00E77E18" w:rsidRDefault="00547EB3">
      <w:pPr>
        <w:pStyle w:val="20"/>
        <w:framePr w:w="8903" w:h="13687" w:hRule="exact" w:wrap="none" w:vAnchor="page" w:hAnchor="page" w:x="1666" w:y="1284"/>
        <w:shd w:val="clear" w:color="auto" w:fill="auto"/>
        <w:spacing w:before="0" w:after="0" w:line="306" w:lineRule="exact"/>
        <w:ind w:firstLine="560"/>
      </w:pPr>
      <w:r>
        <w:t xml:space="preserve">Срок проведения антикоррупционной экспертизы не должен превышать пяти рабочих дней со дня поступления проекта правового акта для проведения правовой экспертизы. Срок антикоррупционной экспертизы правовых актов, объем </w:t>
      </w:r>
      <w:proofErr w:type="gramStart"/>
      <w:r>
        <w:t>текста</w:t>
      </w:r>
      <w:proofErr w:type="gramEnd"/>
      <w:r>
        <w:t xml:space="preserve"> которых превышает 20 листов, составляет до десяти рабочих дней.</w:t>
      </w:r>
    </w:p>
    <w:p w:rsidR="00E77E18" w:rsidRDefault="00547EB3">
      <w:pPr>
        <w:pStyle w:val="20"/>
        <w:framePr w:w="8903" w:h="13687" w:hRule="exact" w:wrap="none" w:vAnchor="page" w:hAnchor="page" w:x="1666" w:y="1284"/>
        <w:numPr>
          <w:ilvl w:val="0"/>
          <w:numId w:val="4"/>
        </w:numPr>
        <w:shd w:val="clear" w:color="auto" w:fill="auto"/>
        <w:tabs>
          <w:tab w:val="left" w:pos="1099"/>
        </w:tabs>
        <w:spacing w:before="0" w:after="0" w:line="306" w:lineRule="exact"/>
        <w:ind w:firstLine="560"/>
      </w:pPr>
      <w:r>
        <w:t>По результатам антикоррупционной экспертизы составляется заключение о проведении антикоррупционной экспертизы (далее - Заключение) по форме согласно приложению 1.1 к настоящему положению и подписывается муниципальным служащим, проводившим антикоррупционную экспертизу.</w:t>
      </w:r>
    </w:p>
    <w:p w:rsidR="00E77E18" w:rsidRDefault="00547EB3">
      <w:pPr>
        <w:pStyle w:val="20"/>
        <w:framePr w:w="8903" w:h="13687" w:hRule="exact" w:wrap="none" w:vAnchor="page" w:hAnchor="page" w:x="1666" w:y="1284"/>
        <w:numPr>
          <w:ilvl w:val="0"/>
          <w:numId w:val="4"/>
        </w:numPr>
        <w:shd w:val="clear" w:color="auto" w:fill="auto"/>
        <w:tabs>
          <w:tab w:val="left" w:pos="1099"/>
        </w:tabs>
        <w:spacing w:before="0" w:after="0" w:line="306" w:lineRule="exact"/>
        <w:ind w:firstLine="560"/>
      </w:pPr>
      <w:r>
        <w:t xml:space="preserve">В случае выявления </w:t>
      </w:r>
      <w:proofErr w:type="spellStart"/>
      <w:r>
        <w:t>коррупциогенных</w:t>
      </w:r>
      <w:proofErr w:type="spellEnd"/>
      <w:r>
        <w:t xml:space="preserve"> факторов Заключение подлежит обязательному рассмотрению специалистом администрации, являющимся непосредственным разработчиком проекта правового акта.</w:t>
      </w:r>
    </w:p>
    <w:p w:rsidR="00E77E18" w:rsidRDefault="00547EB3">
      <w:pPr>
        <w:pStyle w:val="20"/>
        <w:framePr w:w="8903" w:h="13687" w:hRule="exact" w:wrap="none" w:vAnchor="page" w:hAnchor="page" w:x="1666" w:y="1284"/>
        <w:numPr>
          <w:ilvl w:val="0"/>
          <w:numId w:val="4"/>
        </w:numPr>
        <w:shd w:val="clear" w:color="auto" w:fill="auto"/>
        <w:tabs>
          <w:tab w:val="left" w:pos="1099"/>
        </w:tabs>
        <w:spacing w:before="0" w:after="0" w:line="306" w:lineRule="exact"/>
        <w:ind w:firstLine="560"/>
      </w:pPr>
      <w:r>
        <w:t xml:space="preserve">Проекты правовых актов, содержащие </w:t>
      </w:r>
      <w:proofErr w:type="spellStart"/>
      <w:r>
        <w:t>коррупциогенные</w:t>
      </w:r>
      <w:proofErr w:type="spellEnd"/>
      <w:r>
        <w:t xml:space="preserve"> факторы, подлежат доработке и повторной антикоррупционной экспертизе.</w:t>
      </w:r>
    </w:p>
    <w:p w:rsidR="00E77E18" w:rsidRDefault="00547EB3">
      <w:pPr>
        <w:pStyle w:val="20"/>
        <w:framePr w:w="8903" w:h="13687" w:hRule="exact" w:wrap="none" w:vAnchor="page" w:hAnchor="page" w:x="1666" w:y="1284"/>
        <w:numPr>
          <w:ilvl w:val="0"/>
          <w:numId w:val="4"/>
        </w:numPr>
        <w:shd w:val="clear" w:color="auto" w:fill="auto"/>
        <w:tabs>
          <w:tab w:val="left" w:pos="1099"/>
        </w:tabs>
        <w:spacing w:before="0" w:after="0" w:line="306" w:lineRule="exact"/>
        <w:ind w:firstLine="560"/>
      </w:pPr>
      <w:r>
        <w:t>В случае несогласия специалиста администрации с Заключением, решение о доработке проекта правового акта принимается на совещании у главы муниципального образования, с участием ответственных специалистов администрации.</w:t>
      </w:r>
    </w:p>
    <w:p w:rsidR="00E77E18" w:rsidRDefault="00547EB3">
      <w:pPr>
        <w:pStyle w:val="20"/>
        <w:framePr w:w="8903" w:h="13687" w:hRule="exact" w:wrap="none" w:vAnchor="page" w:hAnchor="page" w:x="1666" w:y="1284"/>
        <w:shd w:val="clear" w:color="auto" w:fill="auto"/>
        <w:spacing w:before="0" w:after="0" w:line="306" w:lineRule="exact"/>
        <w:ind w:firstLine="560"/>
      </w:pPr>
      <w:r>
        <w:t>Решение оформляется протоколом совещания, ведение которого обеспечивает специалист органа администрации, подготовившего проект правового акта.</w:t>
      </w:r>
    </w:p>
    <w:p w:rsidR="00E77E18" w:rsidRDefault="00547EB3">
      <w:pPr>
        <w:pStyle w:val="20"/>
        <w:framePr w:w="8903" w:h="13687" w:hRule="exact" w:wrap="none" w:vAnchor="page" w:hAnchor="page" w:x="1666" w:y="1284"/>
        <w:numPr>
          <w:ilvl w:val="0"/>
          <w:numId w:val="4"/>
        </w:numPr>
        <w:shd w:val="clear" w:color="auto" w:fill="auto"/>
        <w:tabs>
          <w:tab w:val="left" w:pos="1099"/>
        </w:tabs>
        <w:spacing w:before="0" w:after="0" w:line="306" w:lineRule="exact"/>
        <w:ind w:firstLine="560"/>
      </w:pPr>
      <w:r>
        <w:t>Повторная антикоррупционная экспертиза проектов правовых актов проводится в соответствии с пунктами 2.3-2.6 настоящего Положения.</w:t>
      </w:r>
    </w:p>
    <w:p w:rsidR="00E77E18" w:rsidRDefault="00547EB3">
      <w:pPr>
        <w:pStyle w:val="20"/>
        <w:framePr w:w="8903" w:h="13687" w:hRule="exact" w:wrap="none" w:vAnchor="page" w:hAnchor="page" w:x="1666" w:y="1284"/>
        <w:numPr>
          <w:ilvl w:val="0"/>
          <w:numId w:val="4"/>
        </w:numPr>
        <w:shd w:val="clear" w:color="auto" w:fill="auto"/>
        <w:tabs>
          <w:tab w:val="left" w:pos="1099"/>
        </w:tabs>
        <w:spacing w:before="0" w:after="0" w:line="306" w:lineRule="exact"/>
        <w:ind w:firstLine="560"/>
      </w:pPr>
      <w:r>
        <w:t>Независимая антикоррупционная экспертиза проектов правовых актов, подлежащих размещению на официальном сайте администрации, осуществляется юридическими лицами и физическими лицами в порядке, предусмотренном нормативными правовыми актами Российской Федерации.</w:t>
      </w:r>
    </w:p>
    <w:p w:rsidR="00E77E18" w:rsidRDefault="00547EB3">
      <w:pPr>
        <w:pStyle w:val="20"/>
        <w:framePr w:w="8903" w:h="13687" w:hRule="exact" w:wrap="none" w:vAnchor="page" w:hAnchor="page" w:x="1666" w:y="1284"/>
        <w:numPr>
          <w:ilvl w:val="0"/>
          <w:numId w:val="4"/>
        </w:numPr>
        <w:shd w:val="clear" w:color="auto" w:fill="auto"/>
        <w:tabs>
          <w:tab w:val="left" w:pos="1289"/>
        </w:tabs>
        <w:spacing w:before="0" w:after="277" w:line="306" w:lineRule="exact"/>
        <w:ind w:firstLine="560"/>
      </w:pPr>
      <w:r>
        <w:t xml:space="preserve">Антикоррупционная экспертиза правовых актов проводится специалистом администрации, осуществившим подготовку правового акта, при мониторинге их </w:t>
      </w:r>
      <w:proofErr w:type="spellStart"/>
      <w:r>
        <w:t>правоприменения</w:t>
      </w:r>
      <w:proofErr w:type="spellEnd"/>
      <w:r>
        <w:t>.</w:t>
      </w:r>
    </w:p>
    <w:p w:rsidR="00E77E18" w:rsidRDefault="00547EB3">
      <w:pPr>
        <w:pStyle w:val="20"/>
        <w:framePr w:w="8903" w:h="13687" w:hRule="exact" w:wrap="none" w:vAnchor="page" w:hAnchor="page" w:x="1666" w:y="1284"/>
        <w:shd w:val="clear" w:color="auto" w:fill="auto"/>
        <w:spacing w:before="0" w:after="244" w:line="260" w:lineRule="exact"/>
        <w:ind w:firstLine="560"/>
      </w:pPr>
      <w:r>
        <w:t>3. Ответственность за проведение антикоррупционной экспертизы</w:t>
      </w:r>
    </w:p>
    <w:p w:rsidR="00E77E18" w:rsidRDefault="00547EB3">
      <w:pPr>
        <w:pStyle w:val="20"/>
        <w:framePr w:w="8903" w:h="13687" w:hRule="exact" w:wrap="none" w:vAnchor="page" w:hAnchor="page" w:x="1666" w:y="1284"/>
        <w:numPr>
          <w:ilvl w:val="0"/>
          <w:numId w:val="5"/>
        </w:numPr>
        <w:shd w:val="clear" w:color="auto" w:fill="auto"/>
        <w:tabs>
          <w:tab w:val="left" w:pos="1099"/>
        </w:tabs>
        <w:spacing w:before="0" w:after="0" w:line="310" w:lineRule="exact"/>
        <w:ind w:firstLine="560"/>
      </w:pPr>
      <w:r>
        <w:t xml:space="preserve">Непосредственный разработчик проекта правового акта несет ответственность в * соответствии с действующим законодательством за наличие в проектах правовых актов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77E18" w:rsidRDefault="00547EB3">
      <w:pPr>
        <w:pStyle w:val="20"/>
        <w:framePr w:w="8903" w:h="13687" w:hRule="exact" w:wrap="none" w:vAnchor="page" w:hAnchor="page" w:x="1666" w:y="1284"/>
        <w:numPr>
          <w:ilvl w:val="0"/>
          <w:numId w:val="5"/>
        </w:numPr>
        <w:shd w:val="clear" w:color="auto" w:fill="auto"/>
        <w:tabs>
          <w:tab w:val="left" w:pos="1099"/>
        </w:tabs>
        <w:spacing w:before="0" w:after="0" w:line="310" w:lineRule="exact"/>
        <w:ind w:firstLine="560"/>
      </w:pPr>
      <w:r>
        <w:t>Муниципальный служащий, проводивший антикоррупционную экспертизу, несет ответственность в соответствии с действующим законодательством за соответствие Заключения правовым актам, регулирующим вопросы противодействия коррупции.</w:t>
      </w:r>
    </w:p>
    <w:p w:rsidR="00E77E18" w:rsidRDefault="00E77E18">
      <w:pPr>
        <w:rPr>
          <w:sz w:val="2"/>
          <w:szCs w:val="2"/>
        </w:rPr>
        <w:sectPr w:rsidR="00E77E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7E18" w:rsidRDefault="00547EB3">
      <w:pPr>
        <w:pStyle w:val="20"/>
        <w:framePr w:w="8903" w:h="676" w:hRule="exact" w:wrap="none" w:vAnchor="page" w:hAnchor="page" w:x="1501" w:y="1656"/>
        <w:shd w:val="clear" w:color="auto" w:fill="auto"/>
        <w:spacing w:before="0" w:after="0" w:line="310" w:lineRule="exact"/>
        <w:ind w:left="6040" w:right="680"/>
        <w:jc w:val="left"/>
      </w:pPr>
      <w:r>
        <w:lastRenderedPageBreak/>
        <w:t>Приложение 1.1 к приложению № 1</w:t>
      </w:r>
    </w:p>
    <w:p w:rsidR="00E77E18" w:rsidRDefault="00547EB3">
      <w:pPr>
        <w:pStyle w:val="20"/>
        <w:framePr w:w="8903" w:h="2758" w:hRule="exact" w:wrap="none" w:vAnchor="page" w:hAnchor="page" w:x="1501" w:y="2829"/>
        <w:shd w:val="clear" w:color="auto" w:fill="auto"/>
        <w:spacing w:before="0" w:after="0" w:line="288" w:lineRule="exact"/>
        <w:jc w:val="center"/>
      </w:pPr>
      <w:r>
        <w:t>Образец бланка заключения</w:t>
      </w:r>
    </w:p>
    <w:p w:rsidR="00E77E18" w:rsidRDefault="00547EB3">
      <w:pPr>
        <w:pStyle w:val="20"/>
        <w:framePr w:w="8903" w:h="2758" w:hRule="exact" w:wrap="none" w:vAnchor="page" w:hAnchor="page" w:x="1501" w:y="2829"/>
        <w:shd w:val="clear" w:color="auto" w:fill="auto"/>
        <w:spacing w:before="0" w:after="283" w:line="288" w:lineRule="exact"/>
        <w:jc w:val="center"/>
      </w:pPr>
      <w:r>
        <w:t xml:space="preserve">о проведении антикоррупционной </w:t>
      </w:r>
      <w:proofErr w:type="gramStart"/>
      <w:r>
        <w:t>экспертизы проекта правового акта</w:t>
      </w:r>
      <w:r>
        <w:br/>
        <w:t>администрации муниципального образования</w:t>
      </w:r>
      <w:proofErr w:type="gramEnd"/>
      <w:r>
        <w:t xml:space="preserve"> </w:t>
      </w:r>
      <w:r w:rsidR="009B707B">
        <w:t xml:space="preserve">Ленинский </w:t>
      </w:r>
      <w:r>
        <w:t>сельсовет</w:t>
      </w:r>
      <w:r>
        <w:br/>
        <w:t>Оренбургский район Оренбургской области</w:t>
      </w:r>
    </w:p>
    <w:p w:rsidR="00E77E18" w:rsidRDefault="00547EB3">
      <w:pPr>
        <w:pStyle w:val="30"/>
        <w:framePr w:w="8903" w:h="2758" w:hRule="exact" w:wrap="none" w:vAnchor="page" w:hAnchor="page" w:x="1501" w:y="2829"/>
        <w:shd w:val="clear" w:color="auto" w:fill="auto"/>
        <w:spacing w:after="0" w:line="310" w:lineRule="exact"/>
      </w:pPr>
      <w:r>
        <w:t>ЗАКЛЮЧЕНИЕ</w:t>
      </w:r>
      <w:r>
        <w:br/>
        <w:t>по результатам проведения</w:t>
      </w:r>
      <w:r>
        <w:br/>
        <w:t>антикоррупционной экспертизы</w:t>
      </w:r>
      <w:r>
        <w:br/>
        <w:t>проекта нормативного правового акта</w:t>
      </w:r>
    </w:p>
    <w:p w:rsidR="00E77E18" w:rsidRDefault="00547EB3">
      <w:pPr>
        <w:pStyle w:val="80"/>
        <w:framePr w:w="8903" w:h="3931" w:hRule="exact" w:wrap="none" w:vAnchor="page" w:hAnchor="page" w:x="1501" w:y="6210"/>
        <w:shd w:val="clear" w:color="auto" w:fill="auto"/>
        <w:spacing w:after="202" w:line="220" w:lineRule="exact"/>
        <w:ind w:firstLine="0"/>
        <w:jc w:val="center"/>
      </w:pPr>
      <w:r>
        <w:t>(указывается наименование проекта нормативного правового акта)</w:t>
      </w:r>
    </w:p>
    <w:p w:rsidR="00E77E18" w:rsidRDefault="00547EB3" w:rsidP="009B707B">
      <w:pPr>
        <w:pStyle w:val="20"/>
        <w:framePr w:w="8903" w:h="3931" w:hRule="exact" w:wrap="none" w:vAnchor="page" w:hAnchor="page" w:x="1501" w:y="6210"/>
        <w:shd w:val="clear" w:color="auto" w:fill="auto"/>
        <w:tabs>
          <w:tab w:val="left" w:pos="6692"/>
          <w:tab w:val="left" w:pos="7312"/>
        </w:tabs>
        <w:spacing w:before="0" w:after="0" w:line="306" w:lineRule="exact"/>
        <w:ind w:firstLine="580"/>
      </w:pPr>
      <w:proofErr w:type="gramStart"/>
      <w:r>
        <w:t>В соответствии с Федеральными законами от 17.07.2009 № 172-ФЗ «Об антикоррупционной экспертизе нормативных правовых актов и проектов нормативных</w:t>
      </w:r>
      <w:r w:rsidR="009B707B">
        <w:t xml:space="preserve"> правовых актов», от 25.12.2008№</w:t>
      </w:r>
      <w:r>
        <w:t>273-ФЗ «О</w:t>
      </w:r>
      <w:r w:rsidR="009B707B">
        <w:t xml:space="preserve"> </w:t>
      </w:r>
      <w:r>
        <w:t xml:space="preserve">противодействии коррупции»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в целях выявления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 специалистом, ответственным за работу по</w:t>
      </w:r>
      <w:proofErr w:type="gramEnd"/>
      <w:r>
        <w:t xml:space="preserve"> противодействию коррупции администрации муниципального образования </w:t>
      </w:r>
      <w:r w:rsidR="009B707B">
        <w:t>Ленинский</w:t>
      </w:r>
      <w:bookmarkStart w:id="1" w:name="_GoBack"/>
      <w:bookmarkEnd w:id="1"/>
      <w:r>
        <w:t xml:space="preserve"> сельсовет Оренбургского района Оренбургской области проведена антикоррупционная экспертиза</w:t>
      </w:r>
    </w:p>
    <w:p w:rsidR="00E77E18" w:rsidRDefault="00547EB3">
      <w:pPr>
        <w:pStyle w:val="80"/>
        <w:framePr w:w="8903" w:h="2047" w:hRule="exact" w:wrap="none" w:vAnchor="page" w:hAnchor="page" w:x="1501" w:y="10701"/>
        <w:shd w:val="clear" w:color="auto" w:fill="auto"/>
        <w:spacing w:after="248" w:line="248" w:lineRule="exact"/>
        <w:ind w:firstLine="0"/>
        <w:jc w:val="center"/>
      </w:pPr>
      <w:r>
        <w:t>(указывается наименование проекта нормативного правового акта, сведения об отраслевом</w:t>
      </w:r>
      <w:r>
        <w:br/>
        <w:t>(функциональном) органе администрации, являющемся разработчиком проект правового акта)</w:t>
      </w:r>
    </w:p>
    <w:p w:rsidR="00E77E18" w:rsidRDefault="00547EB3">
      <w:pPr>
        <w:pStyle w:val="20"/>
        <w:framePr w:w="8903" w:h="2047" w:hRule="exact" w:wrap="none" w:vAnchor="page" w:hAnchor="page" w:x="1501" w:y="10701"/>
        <w:shd w:val="clear" w:color="auto" w:fill="auto"/>
        <w:spacing w:before="0" w:after="0" w:line="313" w:lineRule="exact"/>
        <w:ind w:firstLine="580"/>
      </w:pPr>
      <w:r>
        <w:t xml:space="preserve">В вышеуказанном проекте муниципального правового акта выявлены (не выявлены) </w:t>
      </w:r>
      <w:proofErr w:type="spellStart"/>
      <w:r>
        <w:t>коррупциогенные</w:t>
      </w:r>
      <w:proofErr w:type="spellEnd"/>
      <w:r>
        <w:t xml:space="preserve"> факторы (в случае выявления </w:t>
      </w:r>
      <w:proofErr w:type="spellStart"/>
      <w:r>
        <w:t>коррупциогенных</w:t>
      </w:r>
      <w:proofErr w:type="spellEnd"/>
      <w:r>
        <w:t xml:space="preserve"> факторов указывается их наименование и способы их устранения).</w:t>
      </w:r>
    </w:p>
    <w:p w:rsidR="00E77E18" w:rsidRDefault="00547EB3">
      <w:pPr>
        <w:pStyle w:val="80"/>
        <w:framePr w:w="8903" w:h="788" w:hRule="exact" w:wrap="none" w:vAnchor="page" w:hAnchor="page" w:x="1501" w:y="13300"/>
        <w:shd w:val="clear" w:color="auto" w:fill="auto"/>
        <w:tabs>
          <w:tab w:val="left" w:pos="4286"/>
          <w:tab w:val="left" w:pos="6543"/>
        </w:tabs>
        <w:spacing w:line="245" w:lineRule="exact"/>
        <w:ind w:left="160" w:firstLine="0"/>
        <w:jc w:val="both"/>
      </w:pPr>
      <w:proofErr w:type="gramStart"/>
      <w:r>
        <w:t>(указывается наименование</w:t>
      </w:r>
      <w:r>
        <w:tab/>
        <w:t>(подпись)</w:t>
      </w:r>
      <w:r>
        <w:tab/>
        <w:t>(расшифровка подписи)</w:t>
      </w:r>
      <w:proofErr w:type="gramEnd"/>
    </w:p>
    <w:p w:rsidR="00E77E18" w:rsidRDefault="00547EB3">
      <w:pPr>
        <w:pStyle w:val="80"/>
        <w:framePr w:w="8903" w:h="788" w:hRule="exact" w:wrap="none" w:vAnchor="page" w:hAnchor="page" w:x="1501" w:y="13300"/>
        <w:shd w:val="clear" w:color="auto" w:fill="auto"/>
        <w:spacing w:line="245" w:lineRule="exact"/>
        <w:ind w:left="40" w:firstLine="0"/>
        <w:jc w:val="center"/>
      </w:pPr>
      <w:r>
        <w:t>должности лица, проводившего</w:t>
      </w:r>
      <w:r>
        <w:br/>
        <w:t>экспертизу)</w:t>
      </w:r>
    </w:p>
    <w:p w:rsidR="00E77E18" w:rsidRDefault="00547EB3">
      <w:pPr>
        <w:pStyle w:val="80"/>
        <w:framePr w:w="8903" w:h="565" w:hRule="exact" w:wrap="none" w:vAnchor="page" w:hAnchor="page" w:x="1501" w:y="14759"/>
        <w:shd w:val="clear" w:color="auto" w:fill="auto"/>
        <w:spacing w:line="252" w:lineRule="exact"/>
        <w:ind w:left="40" w:firstLine="0"/>
        <w:jc w:val="center"/>
      </w:pPr>
      <w:r>
        <w:t>(указывается дата</w:t>
      </w:r>
      <w:r>
        <w:br/>
        <w:t>проведения экспертизы)</w:t>
      </w:r>
    </w:p>
    <w:p w:rsidR="00E77E18" w:rsidRDefault="00E77E18">
      <w:pPr>
        <w:rPr>
          <w:sz w:val="2"/>
          <w:szCs w:val="2"/>
        </w:rPr>
      </w:pPr>
    </w:p>
    <w:sectPr w:rsidR="00E77E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C8" w:rsidRDefault="00FA0DC8">
      <w:r>
        <w:separator/>
      </w:r>
    </w:p>
  </w:endnote>
  <w:endnote w:type="continuationSeparator" w:id="0">
    <w:p w:rsidR="00FA0DC8" w:rsidRDefault="00FA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C8" w:rsidRDefault="00FA0DC8"/>
  </w:footnote>
  <w:footnote w:type="continuationSeparator" w:id="0">
    <w:p w:rsidR="00FA0DC8" w:rsidRDefault="00FA0D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975"/>
    <w:multiLevelType w:val="multilevel"/>
    <w:tmpl w:val="0630DB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C53F49"/>
    <w:multiLevelType w:val="multilevel"/>
    <w:tmpl w:val="3BC69F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AF76E2"/>
    <w:multiLevelType w:val="multilevel"/>
    <w:tmpl w:val="3F38DB5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B27239"/>
    <w:multiLevelType w:val="multilevel"/>
    <w:tmpl w:val="A1C8F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88351F"/>
    <w:multiLevelType w:val="multilevel"/>
    <w:tmpl w:val="513600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18"/>
    <w:rsid w:val="00472580"/>
    <w:rsid w:val="00547EB3"/>
    <w:rsid w:val="00763C0E"/>
    <w:rsid w:val="009B707B"/>
    <w:rsid w:val="00C53CB2"/>
    <w:rsid w:val="00E77E18"/>
    <w:rsid w:val="00EE1DA2"/>
    <w:rsid w:val="00FA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50pt">
    <w:name w:val="Основной текст (5) + Интервал 0 pt"/>
    <w:basedOn w:val="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 + Малые прописные"/>
    <w:basedOn w:val="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BookmanOldStyle">
    <w:name w:val="Основной текст (7) + Bookman Old Style;Курсив"/>
    <w:basedOn w:val="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75pt">
    <w:name w:val="Основной текст (7) + 7;5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0pt">
    <w:name w:val="Основной текст (7) +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0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9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9" w:lineRule="exact"/>
    </w:pPr>
    <w:rPr>
      <w:rFonts w:ascii="Bookman Old Style" w:eastAsia="Bookman Old Style" w:hAnsi="Bookman Old Style" w:cs="Bookman Old Style"/>
      <w:spacing w:val="2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151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9" w:lineRule="exact"/>
      <w:ind w:hanging="114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B70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07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50pt">
    <w:name w:val="Основной текст (5) + Интервал 0 pt"/>
    <w:basedOn w:val="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 + Малые прописные"/>
    <w:basedOn w:val="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BookmanOldStyle">
    <w:name w:val="Основной текст (7) + Bookman Old Style;Курсив"/>
    <w:basedOn w:val="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75pt">
    <w:name w:val="Основной текст (7) + 7;5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0pt">
    <w:name w:val="Основной текст (7) +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0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9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9" w:lineRule="exact"/>
    </w:pPr>
    <w:rPr>
      <w:rFonts w:ascii="Bookman Old Style" w:eastAsia="Bookman Old Style" w:hAnsi="Bookman Old Style" w:cs="Bookman Old Style"/>
      <w:spacing w:val="2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151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9" w:lineRule="exact"/>
      <w:ind w:hanging="114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B70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0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Leninskii</cp:lastModifiedBy>
  <cp:revision>5</cp:revision>
  <cp:lastPrinted>2023-05-25T04:55:00Z</cp:lastPrinted>
  <dcterms:created xsi:type="dcterms:W3CDTF">2023-05-25T04:36:00Z</dcterms:created>
  <dcterms:modified xsi:type="dcterms:W3CDTF">2023-05-25T05:00:00Z</dcterms:modified>
</cp:coreProperties>
</file>