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20"/>
      </w:tblGrid>
      <w:tr w14:paraId="5BCD87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4" w:hRule="atLeast"/>
        </w:trPr>
        <w:tc>
          <w:tcPr>
            <w:tcW w:w="4920" w:type="dxa"/>
          </w:tcPr>
          <w:p w14:paraId="3844F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14:paraId="3C987E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14:paraId="2F0ED0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14:paraId="368D08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</w:tc>
      </w:tr>
      <w:tr w14:paraId="3A1E35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80" w:hRule="atLeast"/>
        </w:trPr>
        <w:tc>
          <w:tcPr>
            <w:tcW w:w="4920" w:type="dxa"/>
          </w:tcPr>
          <w:p w14:paraId="09596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14:paraId="5F9241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14:paraId="07255A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 созыв</w:t>
            </w:r>
          </w:p>
          <w:p w14:paraId="51DBAF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40BF19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 Е Ш Е Н И Е  </w:t>
            </w:r>
          </w:p>
          <w:p w14:paraId="04881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14:paraId="5521AD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9" w:hRule="atLeast"/>
        </w:trPr>
        <w:tc>
          <w:tcPr>
            <w:tcW w:w="4920" w:type="dxa"/>
          </w:tcPr>
          <w:p w14:paraId="6E37E7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мая 2026 года № </w:t>
            </w:r>
          </w:p>
        </w:tc>
      </w:tr>
      <w:tr w14:paraId="093A42D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9" w:hRule="atLeast"/>
        </w:trPr>
        <w:tc>
          <w:tcPr>
            <w:tcW w:w="4920" w:type="dxa"/>
          </w:tcPr>
          <w:p w14:paraId="4D476F3F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«О внесении изменений и дополнений в решение Совета депутатов муниципального образования Ленинский сельсовет Оренбургского района Оренбургской области от 29.02.2024 № 127 «Об утверждении Положения о бюджетном процессе в муниципальном образовании Ленинский сельсовет Оренбургского района Оренбургской области»</w:t>
            </w:r>
          </w:p>
        </w:tc>
      </w:tr>
    </w:tbl>
    <w:p w14:paraId="0F0C0F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ПРОЕКТ</w:t>
      </w:r>
      <w:r>
        <w:rPr>
          <w:b/>
          <w:sz w:val="28"/>
          <w:szCs w:val="28"/>
        </w:rPr>
        <w:br w:type="textWrapping" w:clear="all"/>
      </w:r>
    </w:p>
    <w:p w14:paraId="0BD41C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муниципальных нормативных правовых актов в соответствие с Федеральным законом от 28.11.2025 № 432-ФЗ «О внесении изменений в Бюджетный кодекс Российской Федерации и отдельные законодательные акты Российской Федерации», руководствуясь Уставом муниципального образования Ленинский сельсовет Оренбургского района Оренбургской области, Совет депутатов муниципального образования Ленинский сельсовет Оренбургского района Оренбургской области р е ш и л:</w:t>
      </w:r>
    </w:p>
    <w:p w14:paraId="624DD292">
      <w:pPr>
        <w:ind w:firstLine="709"/>
        <w:jc w:val="both"/>
        <w:rPr>
          <w:sz w:val="28"/>
          <w:szCs w:val="28"/>
        </w:rPr>
      </w:pPr>
    </w:p>
    <w:p w14:paraId="49233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бюджетном процессе в муниципальном образовании Ленинский сельсовет Оренбургского района Оренбургской области, утвержденное решением Совета депутатов муниципального образования Ленинский сельсовет Оренбургского района Оренбургской области от 29.02.2024 № 127 (далее — Положение), следующие изменения:</w:t>
      </w:r>
    </w:p>
    <w:p w14:paraId="2F4CEA20">
      <w:pPr>
        <w:ind w:firstLine="709"/>
        <w:jc w:val="both"/>
        <w:rPr>
          <w:sz w:val="28"/>
          <w:szCs w:val="28"/>
        </w:rPr>
      </w:pPr>
    </w:p>
    <w:p w14:paraId="174BE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7 пункта 10 статьи 7 Положения изложить в следующей редакции:</w:t>
      </w:r>
    </w:p>
    <w:p w14:paraId="3B684AB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 -</w:t>
      </w:r>
      <w:r>
        <w:t> </w:t>
      </w:r>
      <w:r>
        <w:rPr>
          <w:color w:val="000000"/>
          <w:sz w:val="28"/>
          <w:szCs w:val="28"/>
          <w:shd w:val="clear" w:color="auto" w:fill="FFFFFF"/>
        </w:rPr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местного бюджета,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r>
        <w:rPr>
          <w:sz w:val="28"/>
          <w:szCs w:val="28"/>
          <w:shd w:val="clear" w:color="auto" w:fill="FFFFFF"/>
        </w:rPr>
        <w:t>законом</w:t>
      </w:r>
      <w:r>
        <w:rPr>
          <w:color w:val="000000"/>
          <w:sz w:val="28"/>
          <w:szCs w:val="28"/>
          <w:shd w:val="clear" w:color="auto" w:fill="FFFFFF"/>
        </w:rPr>
        <w:t> 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Федерации.</w:t>
      </w:r>
    </w:p>
    <w:p w14:paraId="07EC39B4">
      <w:pPr>
        <w:ind w:firstLine="709"/>
        <w:jc w:val="both"/>
        <w:rPr>
          <w:sz w:val="28"/>
          <w:szCs w:val="28"/>
        </w:rPr>
      </w:pPr>
    </w:p>
    <w:p w14:paraId="41E21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2,3 статьи 39 Положения после слов «обследования», «обследований» дополнить словами «контрольный мониторинг», «контрольного мониторинга».</w:t>
      </w:r>
    </w:p>
    <w:p w14:paraId="2E63F06E">
      <w:pPr>
        <w:ind w:firstLine="709"/>
        <w:jc w:val="both"/>
        <w:rPr>
          <w:sz w:val="28"/>
          <w:szCs w:val="28"/>
        </w:rPr>
      </w:pPr>
    </w:p>
    <w:p w14:paraId="782A6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 статьи 39 Положения дополнить текстом следующего содержания:</w:t>
      </w:r>
    </w:p>
    <w:p w14:paraId="06405C5C">
      <w:pPr>
        <w:ind w:firstLine="709"/>
        <w:jc w:val="both"/>
        <w:rPr>
          <w:sz w:val="28"/>
          <w:szCs w:val="28"/>
        </w:rPr>
      </w:pPr>
    </w:p>
    <w:p w14:paraId="7D1D60A2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контрольным мониторингом понимается взаимодействие Федерального казначейства и объекта контроля, направленное на обеспечение выполнения объектом контроля положений правовых актов, в том числе требований и рекомендаций по их соблюдению, условий договоров (соглашений), государственных (муниципальных) контрактов в рамках полномочий, определенных пунктом 1 статьи 269.2 БК РФ (далее - предмет контрольного мониторинга),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5F88B7ED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мониторинг проводится в порядке и случаях, которые установлены Правительством Российской Федерации.</w:t>
      </w:r>
    </w:p>
    <w:p w14:paraId="6311224F">
      <w:pPr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7D5D84">
      <w:pPr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1.4. Пункт 3 статьи 39 Положения после абзаца 7 дополнить текстом следующего содержания: </w:t>
      </w:r>
    </w:p>
    <w:p w14:paraId="3684C577">
      <w:pPr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EEAB1E">
      <w:pPr>
        <w:pStyle w:val="21"/>
        <w:ind w:firstLine="709"/>
        <w:jc w:val="both"/>
        <w:rPr>
          <w:color w:val="000000"/>
          <w:lang w:val="en-US"/>
        </w:rPr>
      </w:pPr>
      <w:r>
        <w:t>«</w:t>
      </w:r>
      <w:r>
        <w:rPr>
          <w:color w:val="000000"/>
        </w:rPr>
        <w:t xml:space="preserve">При осуществлении полномочий по внутреннему муниципальному финансовому контролю органами внутреннего муниципального финансового контроля: </w:t>
      </w:r>
    </w:p>
    <w:p w14:paraId="4F97C27F">
      <w:pPr>
        <w:pStyle w:val="21"/>
        <w:numPr>
          <w:ilvl w:val="0"/>
          <w:numId w:val="1"/>
        </w:numPr>
        <w:ind w:left="0" w:firstLine="709"/>
        <w:jc w:val="both"/>
      </w:pPr>
      <w:r>
        <w:rPr>
          <w:color w:val="000000"/>
        </w:rPr>
        <w:t>проводятся проверки, ревизии, обследования, контрольный мониторинг в ходе осуществления органами внутреннего муниципального финансового контроля, в том числе на основании требований прокурора о проведении проверки в пределах компетенции органа внутреннего муниципального финансового контроля;</w:t>
      </w:r>
    </w:p>
    <w:p w14:paraId="0D6B401A">
      <w:pPr>
        <w:pStyle w:val="21"/>
        <w:numPr>
          <w:ilvl w:val="0"/>
          <w:numId w:val="1"/>
        </w:numPr>
        <w:ind w:left="0" w:firstLine="709"/>
        <w:jc w:val="both"/>
      </w:pPr>
      <w:r>
        <w:rPr>
          <w:color w:val="000000"/>
          <w:shd w:val="clear" w:color="auto" w:fill="FFFFFF"/>
        </w:rPr>
        <w:t>направляются объектам контроля акты, заключения, мотивированные мнения, представления и (или) предписания;</w:t>
      </w:r>
    </w:p>
    <w:p w14:paraId="301CEC32">
      <w:pPr>
        <w:pStyle w:val="21"/>
        <w:numPr>
          <w:ilvl w:val="0"/>
          <w:numId w:val="1"/>
        </w:numPr>
        <w:ind w:left="0" w:firstLine="709"/>
        <w:jc w:val="both"/>
      </w:pPr>
      <w:r>
        <w:rPr>
          <w:color w:val="000000"/>
          <w:shd w:val="clear" w:color="auto" w:fill="FFFFFF"/>
        </w:rPr>
        <w:t>назначается (организуется) проведение экспертиз, необходимых для проведения проверок, ревизий, обследований, контрольного мониторинга.</w:t>
      </w:r>
    </w:p>
    <w:p w14:paraId="67E0BD26">
      <w:pPr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Контроль за исполнением настоящего решения оставляю за собой.</w:t>
      </w:r>
    </w:p>
    <w:p w14:paraId="421A10B2">
      <w:pPr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Настоящее решение подлежит официальному обнародованию и размещению на официальном сайте муниципального образования Ленинский сельсовет Оренбургского района Оренбургской области в сети Интернет.</w:t>
      </w:r>
    </w:p>
    <w:p w14:paraId="29A2C9F6">
      <w:pPr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Решение вступает в силу после его официального обнародования.</w:t>
      </w:r>
    </w:p>
    <w:p w14:paraId="3D5713B5">
      <w:pPr>
        <w:jc w:val="both"/>
        <w:rPr>
          <w:sz w:val="21"/>
          <w:szCs w:val="21"/>
        </w:rPr>
      </w:pPr>
    </w:p>
    <w:p w14:paraId="42FCB870">
      <w:pPr>
        <w:jc w:val="both"/>
        <w:rPr>
          <w:sz w:val="21"/>
          <w:szCs w:val="21"/>
        </w:rPr>
      </w:pPr>
    </w:p>
    <w:p w14:paraId="3C791FFB">
      <w:pPr>
        <w:jc w:val="both"/>
        <w:rPr>
          <w:sz w:val="21"/>
          <w:szCs w:val="21"/>
        </w:rPr>
      </w:pPr>
    </w:p>
    <w:p w14:paraId="4CEA2C78">
      <w:pPr>
        <w:shd w:val="clear" w:color="auto" w:fill="FFFFFF"/>
        <w:spacing w:line="322" w:lineRule="exact"/>
        <w:ind w:right="29" w:firstLine="0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– </w:t>
      </w:r>
    </w:p>
    <w:p w14:paraId="3F4A2B2B">
      <w:pPr>
        <w:jc w:val="both"/>
        <w:rPr>
          <w:sz w:val="21"/>
          <w:szCs w:val="21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.Г.Табаков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8795A"/>
    <w:multiLevelType w:val="multilevel"/>
    <w:tmpl w:val="1C18795A"/>
    <w:lvl w:ilvl="0" w:tentative="0">
      <w:start w:val="1"/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 w:eastAsiaTheme="minorHAnsi"/>
        <w:color w:val="000000"/>
        <w:sz w:val="30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91"/>
    <w:rsid w:val="00091A27"/>
    <w:rsid w:val="000A588A"/>
    <w:rsid w:val="00126F4F"/>
    <w:rsid w:val="001A126E"/>
    <w:rsid w:val="00306C50"/>
    <w:rsid w:val="00370A5F"/>
    <w:rsid w:val="007E4605"/>
    <w:rsid w:val="008A58D2"/>
    <w:rsid w:val="00BC6191"/>
    <w:rsid w:val="00BE4336"/>
    <w:rsid w:val="00CA601D"/>
    <w:rsid w:val="00E353E4"/>
    <w:rsid w:val="00F044A8"/>
    <w:rsid w:val="00F7220C"/>
    <w:rsid w:val="7A98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qFormat/>
    <w:uiPriority w:val="9"/>
    <w:pPr>
      <w:outlineLvl w:val="0"/>
    </w:pPr>
    <w:rPr>
      <w:rFonts w:ascii="Times New Roman" w:hAnsi="Times New Roman" w:eastAsia="Times New Roman" w:cs="Times New Roman"/>
      <w:color w:val="2E74B5"/>
      <w:sz w:val="32"/>
      <w:szCs w:val="32"/>
      <w:lang w:val="ru-RU" w:eastAsia="ru-RU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Times New Roman" w:hAnsi="Times New Roman" w:eastAsia="Times New Roman" w:cs="Times New Roman"/>
      <w:color w:val="2E74B5"/>
      <w:sz w:val="26"/>
      <w:szCs w:val="26"/>
      <w:lang w:val="ru-RU" w:eastAsia="ru-RU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Times New Roman" w:hAnsi="Times New Roman" w:eastAsia="Times New Roman" w:cs="Times New Roman"/>
      <w:color w:val="1F4D78"/>
      <w:sz w:val="24"/>
      <w:szCs w:val="24"/>
      <w:lang w:val="ru-RU" w:eastAsia="ru-RU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Times New Roman" w:hAnsi="Times New Roman" w:eastAsia="Times New Roman" w:cs="Times New Roman"/>
      <w:i/>
      <w:iCs/>
      <w:color w:val="2E74B5"/>
      <w:lang w:val="ru-RU" w:eastAsia="ru-RU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Times New Roman" w:hAnsi="Times New Roman" w:eastAsia="Times New Roman" w:cs="Times New Roman"/>
      <w:color w:val="2E74B5"/>
      <w:lang w:val="ru-RU" w:eastAsia="ru-RU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Times New Roman" w:hAnsi="Times New Roman" w:eastAsia="Times New Roman" w:cs="Times New Roman"/>
      <w:color w:val="1F4D78"/>
      <w:lang w:val="ru-RU" w:eastAsia="ru-RU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ndnote reference"/>
    <w:semiHidden/>
    <w:unhideWhenUsed/>
    <w:qFormat/>
    <w:uiPriority w:val="99"/>
    <w:rPr>
      <w:vertAlign w:val="superscript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styleId="13">
    <w:name w:val="endnote text"/>
    <w:link w:val="20"/>
    <w:semiHidden/>
    <w:unhideWhenUsed/>
    <w:qFormat/>
    <w:uiPriority w:val="99"/>
    <w:rPr>
      <w:rFonts w:ascii="Times New Roman" w:hAnsi="Times New Roman" w:eastAsia="Times New Roman" w:cs="Times New Roman"/>
      <w:lang w:val="ru-RU" w:eastAsia="ru-RU" w:bidi="ar-SA"/>
    </w:rPr>
  </w:style>
  <w:style w:type="paragraph" w:styleId="14">
    <w:name w:val="footnote text"/>
    <w:link w:val="19"/>
    <w:semiHidden/>
    <w:unhideWhenUsed/>
    <w:qFormat/>
    <w:uiPriority w:val="99"/>
    <w:rPr>
      <w:rFonts w:ascii="Times New Roman" w:hAnsi="Times New Roman" w:eastAsia="Times New Roman" w:cs="Times New Roman"/>
      <w:lang w:val="ru-RU" w:eastAsia="ru-RU" w:bidi="ar-SA"/>
    </w:rPr>
  </w:style>
  <w:style w:type="paragraph" w:styleId="15">
    <w:name w:val="Title"/>
    <w:qFormat/>
    <w:uiPriority w:val="10"/>
    <w:rPr>
      <w:rFonts w:ascii="Times New Roman" w:hAnsi="Times New Roman" w:eastAsia="Times New Roman" w:cs="Times New Roman"/>
      <w:sz w:val="56"/>
      <w:szCs w:val="56"/>
      <w:lang w:val="ru-RU" w:eastAsia="ru-RU" w:bidi="ar-SA"/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Строгий1"/>
    <w:qFormat/>
    <w:uiPriority w:val="0"/>
    <w:rPr>
      <w:rFonts w:ascii="Times New Roman" w:hAnsi="Times New Roman" w:eastAsia="Times New Roman" w:cs="Times New Roman"/>
      <w:b/>
      <w:bCs/>
      <w:lang w:val="ru-RU" w:eastAsia="ru-RU" w:bidi="ar-SA"/>
    </w:rPr>
  </w:style>
  <w:style w:type="paragraph" w:styleId="18">
    <w:name w:val="List Paragraph"/>
    <w:qFormat/>
    <w:uiPriority w:val="34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9">
    <w:name w:val="Текст сноски Знак"/>
    <w:link w:val="14"/>
    <w:semiHidden/>
    <w:unhideWhenUsed/>
    <w:qFormat/>
    <w:uiPriority w:val="99"/>
    <w:rPr>
      <w:sz w:val="20"/>
      <w:szCs w:val="20"/>
    </w:rPr>
  </w:style>
  <w:style w:type="character" w:customStyle="1" w:styleId="20">
    <w:name w:val="Текст концевой сноски Знак"/>
    <w:link w:val="13"/>
    <w:semiHidden/>
    <w:unhideWhenUsed/>
    <w:qFormat/>
    <w:uiPriority w:val="99"/>
    <w:rPr>
      <w:sz w:val="20"/>
      <w:szCs w:val="20"/>
    </w:rPr>
  </w:style>
  <w:style w:type="paragraph" w:customStyle="1" w:styleId="21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501</Words>
  <Characters>3766</Characters>
  <Lines>30</Lines>
  <Paragraphs>8</Paragraphs>
  <TotalTime>0</TotalTime>
  <ScaleCrop>false</ScaleCrop>
  <LinksUpToDate>false</LinksUpToDate>
  <CharactersWithSpaces>4298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2026-04-20T06:02:00Z</dcterms:created>
  <dc:creator>Un-named</dc:creator>
  <cp:lastModifiedBy>WPS_1777879935</cp:lastModifiedBy>
  <cp:lastPrinted>2026-05-06T11:50:42Z</cp:lastPrinted>
  <dcterms:modified xsi:type="dcterms:W3CDTF">2026-05-06T11:51:00Z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eyJoZGlkIjoiN2M1MTJlZmZjZGFmMzE5NmI4YTc4MzFiYWIzZjVkNjYiLCJ1c2VySWQiOiI4MjQ2MzQ5OTQ4MjEifQ==</vt:lpwstr>
  </property>
  <property fmtid="{D5CDD505-2E9C-101B-9397-08002B2CF9AE}" pid="3" name="KSOProductBuildVer">
    <vt:lpwstr>1049-12.1.0.25862</vt:lpwstr>
  </property>
  <property fmtid="{D5CDD505-2E9C-101B-9397-08002B2CF9AE}" pid="4" name="ICV">
    <vt:lpwstr>D5C156DFA9284ADC9482622D6C4DA8AF_12</vt:lpwstr>
  </property>
</Properties>
</file>